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50" w:rsidRPr="000F2950" w:rsidRDefault="000F2950" w:rsidP="000F29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950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0F2950" w:rsidRPr="000F2950" w:rsidRDefault="000F2950" w:rsidP="000F29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950">
        <w:rPr>
          <w:rFonts w:ascii="Times New Roman" w:hAnsi="Times New Roman" w:cs="Times New Roman"/>
          <w:b/>
          <w:sz w:val="36"/>
          <w:szCs w:val="36"/>
        </w:rPr>
        <w:t xml:space="preserve">правоприменительная практика </w:t>
      </w:r>
    </w:p>
    <w:p w:rsidR="000F2950" w:rsidRPr="000F2950" w:rsidRDefault="000F2950" w:rsidP="000F29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950">
        <w:rPr>
          <w:rFonts w:ascii="Times New Roman" w:hAnsi="Times New Roman" w:cs="Times New Roman"/>
          <w:b/>
          <w:sz w:val="36"/>
          <w:szCs w:val="36"/>
        </w:rPr>
        <w:t>в сфере недобросовестной конкуренции</w:t>
      </w:r>
    </w:p>
    <w:p w:rsidR="000F2950" w:rsidRDefault="000F2950" w:rsidP="000F29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F2950" w:rsidRDefault="000F2950" w:rsidP="000F29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03AC9" w:rsidRPr="00DD3240" w:rsidRDefault="00F03AC9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D3240">
        <w:rPr>
          <w:rFonts w:ascii="Times New Roman" w:hAnsi="Times New Roman" w:cs="Times New Roman"/>
          <w:sz w:val="36"/>
          <w:szCs w:val="36"/>
        </w:rPr>
        <w:t>Ранее на публичных обсуждениях мы уже рассказывали о правоприменительной практике нашего управления в области недобросовестной конкуренции. Сегодня мы более подробно остановимся на данном вопросе, а также познакомим Вас с некоторыми делами.</w:t>
      </w:r>
    </w:p>
    <w:p w:rsidR="00B415ED" w:rsidRPr="00DD3240" w:rsidRDefault="00B415ED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Важнейшим источником правового регулирования конкурентных отно</w:t>
      </w:r>
      <w:r w:rsidR="00C944A4" w:rsidRPr="00DD3240">
        <w:rPr>
          <w:rStyle w:val="2"/>
          <w:color w:val="000000"/>
          <w:sz w:val="36"/>
          <w:szCs w:val="36"/>
        </w:rPr>
        <w:t>шений является КРФ</w:t>
      </w:r>
      <w:r w:rsidRPr="00DD3240">
        <w:rPr>
          <w:rStyle w:val="2"/>
          <w:color w:val="000000"/>
          <w:sz w:val="36"/>
          <w:szCs w:val="36"/>
        </w:rPr>
        <w:t xml:space="preserve">, </w:t>
      </w:r>
      <w:proofErr w:type="gramStart"/>
      <w:r w:rsidRPr="00DD3240">
        <w:rPr>
          <w:rStyle w:val="2"/>
          <w:color w:val="000000"/>
          <w:sz w:val="36"/>
          <w:szCs w:val="36"/>
        </w:rPr>
        <w:t>которая</w:t>
      </w:r>
      <w:proofErr w:type="gramEnd"/>
      <w:r w:rsidRPr="00DD3240">
        <w:rPr>
          <w:rStyle w:val="2"/>
          <w:color w:val="000000"/>
          <w:sz w:val="36"/>
          <w:szCs w:val="36"/>
        </w:rPr>
        <w:t xml:space="preserve">, с одной стороны, закрепляет право каждого на использование своих способностей и имущества для предпринимательской и иной не запрещенной законом экономической деятельности, а с другой, устанавливает </w:t>
      </w:r>
      <w:r w:rsidRPr="00DD3240">
        <w:rPr>
          <w:rStyle w:val="20"/>
          <w:color w:val="000000"/>
          <w:sz w:val="36"/>
          <w:szCs w:val="36"/>
        </w:rPr>
        <w:t>запрет экономической деятельности, направленной на монополизацию и недобросовестную конкуренцию.</w:t>
      </w:r>
    </w:p>
    <w:p w:rsidR="00F03AC9" w:rsidRPr="00DD3240" w:rsidRDefault="006936E2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D3240">
        <w:rPr>
          <w:rFonts w:ascii="Times New Roman" w:hAnsi="Times New Roman" w:cs="Times New Roman"/>
          <w:sz w:val="36"/>
          <w:szCs w:val="36"/>
        </w:rPr>
        <w:t xml:space="preserve">глава 2.1 </w:t>
      </w:r>
      <w:r w:rsidR="005B616C" w:rsidRPr="00DD3240">
        <w:rPr>
          <w:rFonts w:ascii="Times New Roman" w:hAnsi="Times New Roman" w:cs="Times New Roman"/>
          <w:sz w:val="36"/>
          <w:szCs w:val="36"/>
        </w:rPr>
        <w:t xml:space="preserve">детализирует перечень </w:t>
      </w:r>
      <w:proofErr w:type="gramStart"/>
      <w:r w:rsidR="005B616C" w:rsidRPr="00DD3240">
        <w:rPr>
          <w:rFonts w:ascii="Times New Roman" w:hAnsi="Times New Roman" w:cs="Times New Roman"/>
          <w:sz w:val="36"/>
          <w:szCs w:val="36"/>
        </w:rPr>
        <w:t>НДК</w:t>
      </w:r>
      <w:proofErr w:type="gramEnd"/>
      <w:r w:rsidR="005B616C" w:rsidRPr="00DD3240">
        <w:rPr>
          <w:rFonts w:ascii="Times New Roman" w:hAnsi="Times New Roman" w:cs="Times New Roman"/>
          <w:sz w:val="36"/>
          <w:szCs w:val="36"/>
        </w:rPr>
        <w:t xml:space="preserve"> </w:t>
      </w:r>
      <w:r w:rsidRPr="00DD3240">
        <w:rPr>
          <w:rFonts w:ascii="Times New Roman" w:hAnsi="Times New Roman" w:cs="Times New Roman"/>
          <w:sz w:val="36"/>
          <w:szCs w:val="36"/>
        </w:rPr>
        <w:t>которая состоит из 8 статей.</w:t>
      </w:r>
    </w:p>
    <w:p w:rsidR="00C944A4" w:rsidRPr="00DD3240" w:rsidRDefault="00DE6DA7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DD3240">
        <w:rPr>
          <w:rFonts w:ascii="Times New Roman" w:hAnsi="Times New Roman" w:cs="Times New Roman"/>
          <w:sz w:val="36"/>
          <w:szCs w:val="36"/>
        </w:rPr>
        <w:t>Останови</w:t>
      </w:r>
      <w:r w:rsidR="00A16411" w:rsidRPr="00DD3240">
        <w:rPr>
          <w:rFonts w:ascii="Times New Roman" w:hAnsi="Times New Roman" w:cs="Times New Roman"/>
          <w:sz w:val="36"/>
          <w:szCs w:val="36"/>
        </w:rPr>
        <w:t>мся на каждой статье по порядку и по некоторым статьям рассмотрим конкретные примеры практики Приморского УФАС России.</w:t>
      </w:r>
      <w:proofErr w:type="gramEnd"/>
    </w:p>
    <w:p w:rsidR="00750BBF" w:rsidRPr="00DD3240" w:rsidRDefault="00DE6DA7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D3240">
        <w:rPr>
          <w:rFonts w:ascii="Times New Roman" w:hAnsi="Times New Roman" w:cs="Times New Roman"/>
          <w:sz w:val="36"/>
          <w:szCs w:val="36"/>
        </w:rPr>
        <w:t>Но сначала необходимо понять какие действия могут быть квалифицированы, как недобросовестная конкуренция.</w:t>
      </w:r>
    </w:p>
    <w:p w:rsidR="005B616C" w:rsidRPr="00DD3240" w:rsidRDefault="005B616C" w:rsidP="005B616C">
      <w:pPr>
        <w:pStyle w:val="a8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D3240">
        <w:rPr>
          <w:rFonts w:ascii="Times New Roman" w:hAnsi="Times New Roman" w:cs="Times New Roman"/>
          <w:sz w:val="36"/>
          <w:szCs w:val="36"/>
        </w:rPr>
        <w:t xml:space="preserve">Для выявления факта недобросовестной конкуренции необходимо наличие в действиях хозяйствующего субъекта всех признаков недобросовестной конкуренции, установленных в пункте 9 статьи 4 </w:t>
      </w:r>
      <w:r w:rsidRPr="00DD3240">
        <w:rPr>
          <w:rFonts w:ascii="Times New Roman" w:eastAsia="Calibri" w:hAnsi="Times New Roman" w:cs="Times New Roman"/>
          <w:sz w:val="36"/>
          <w:szCs w:val="36"/>
        </w:rPr>
        <w:t>ФЗ «О защите конкуренции», а именно:</w:t>
      </w:r>
    </w:p>
    <w:p w:rsidR="005B616C" w:rsidRPr="00DD3240" w:rsidRDefault="005B616C" w:rsidP="005B616C">
      <w:pPr>
        <w:pStyle w:val="210"/>
        <w:ind w:firstLine="709"/>
        <w:contextualSpacing/>
        <w:jc w:val="both"/>
        <w:rPr>
          <w:sz w:val="36"/>
          <w:szCs w:val="36"/>
        </w:rPr>
      </w:pPr>
      <w:r w:rsidRPr="00DD3240">
        <w:rPr>
          <w:sz w:val="36"/>
          <w:szCs w:val="36"/>
        </w:rPr>
        <w:t>- осуществление действий хозяйствующим субъектом - конкурентом;</w:t>
      </w:r>
    </w:p>
    <w:p w:rsidR="005B616C" w:rsidRPr="00DD3240" w:rsidRDefault="005B616C" w:rsidP="005B616C">
      <w:pPr>
        <w:pStyle w:val="210"/>
        <w:ind w:firstLine="709"/>
        <w:contextualSpacing/>
        <w:jc w:val="both"/>
        <w:rPr>
          <w:sz w:val="36"/>
          <w:szCs w:val="36"/>
        </w:rPr>
      </w:pPr>
      <w:r w:rsidRPr="00DD3240">
        <w:rPr>
          <w:sz w:val="36"/>
          <w:szCs w:val="36"/>
        </w:rPr>
        <w:t>- направленность действий хозяйствующего субъекта на получение преимуще</w:t>
      </w:r>
      <w:proofErr w:type="gramStart"/>
      <w:r w:rsidRPr="00DD3240">
        <w:rPr>
          <w:sz w:val="36"/>
          <w:szCs w:val="36"/>
        </w:rPr>
        <w:t>ств пр</w:t>
      </w:r>
      <w:proofErr w:type="gramEnd"/>
      <w:r w:rsidRPr="00DD3240">
        <w:rPr>
          <w:sz w:val="36"/>
          <w:szCs w:val="36"/>
        </w:rPr>
        <w:t>и осуществлении предпринимательской деятельности;</w:t>
      </w:r>
    </w:p>
    <w:p w:rsidR="005B616C" w:rsidRPr="00DD3240" w:rsidRDefault="005B616C" w:rsidP="005B616C">
      <w:pPr>
        <w:pStyle w:val="210"/>
        <w:ind w:firstLine="709"/>
        <w:contextualSpacing/>
        <w:jc w:val="both"/>
        <w:rPr>
          <w:sz w:val="36"/>
          <w:szCs w:val="36"/>
        </w:rPr>
      </w:pPr>
      <w:r w:rsidRPr="00DD3240">
        <w:rPr>
          <w:sz w:val="36"/>
          <w:szCs w:val="36"/>
        </w:rPr>
        <w:lastRenderedPageBreak/>
        <w:t>- противоречие указанных действий положениям действующего законодательства Российской Федерации, обычаям делового оборота, требованиям добропорядочности, разумности и справедливости;</w:t>
      </w:r>
    </w:p>
    <w:p w:rsidR="005B616C" w:rsidRPr="00DD3240" w:rsidRDefault="005B616C" w:rsidP="005B616C">
      <w:pPr>
        <w:pStyle w:val="210"/>
        <w:ind w:firstLine="709"/>
        <w:contextualSpacing/>
        <w:jc w:val="both"/>
        <w:rPr>
          <w:sz w:val="36"/>
          <w:szCs w:val="36"/>
        </w:rPr>
      </w:pPr>
      <w:r w:rsidRPr="00DD3240">
        <w:rPr>
          <w:sz w:val="36"/>
          <w:szCs w:val="36"/>
        </w:rPr>
        <w:t>- причинение или возможность причинения указанными действиями убытков другому хозяйствующему субъекту-конкуренту, либо нанесение ущерба его деловой репутации.</w:t>
      </w:r>
    </w:p>
    <w:p w:rsidR="005B616C" w:rsidRPr="00DD3240" w:rsidRDefault="005B616C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50BBF" w:rsidRPr="00DD3240" w:rsidRDefault="00DE6DA7" w:rsidP="0063410B">
      <w:pPr>
        <w:spacing w:after="0"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Наличие перечисленных признаков НДК обосновывает, прежде всего, подведомственность возникшего спора антимонопольному органу</w:t>
      </w:r>
      <w:r w:rsidR="000B54B5" w:rsidRPr="00DD3240">
        <w:rPr>
          <w:rStyle w:val="2"/>
          <w:color w:val="000000"/>
          <w:sz w:val="36"/>
          <w:szCs w:val="36"/>
        </w:rPr>
        <w:t>.</w:t>
      </w:r>
    </w:p>
    <w:p w:rsidR="005B308E" w:rsidRPr="00DD3240" w:rsidRDefault="005B308E" w:rsidP="0063410B">
      <w:pPr>
        <w:spacing w:after="0"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 xml:space="preserve">Важно отметить, что наличие конкурентных отношений </w:t>
      </w:r>
      <w:r w:rsidR="001A18CA" w:rsidRPr="00DD3240">
        <w:rPr>
          <w:rStyle w:val="2"/>
          <w:color w:val="000000"/>
          <w:sz w:val="36"/>
          <w:szCs w:val="36"/>
        </w:rPr>
        <w:t>устанавливается</w:t>
      </w:r>
      <w:bookmarkStart w:id="0" w:name="_GoBack"/>
      <w:bookmarkEnd w:id="0"/>
      <w:r w:rsidRPr="00DD3240">
        <w:rPr>
          <w:rStyle w:val="2"/>
          <w:color w:val="000000"/>
          <w:sz w:val="36"/>
          <w:szCs w:val="36"/>
        </w:rPr>
        <w:t xml:space="preserve"> на основании документов о фактической хозяйственной деятельности, </w:t>
      </w:r>
      <w:proofErr w:type="gramStart"/>
      <w:r w:rsidRPr="00DD3240">
        <w:rPr>
          <w:rStyle w:val="2"/>
          <w:color w:val="000000"/>
          <w:sz w:val="36"/>
          <w:szCs w:val="36"/>
        </w:rPr>
        <w:t>а</w:t>
      </w:r>
      <w:proofErr w:type="gramEnd"/>
      <w:r w:rsidRPr="00DD3240">
        <w:rPr>
          <w:rStyle w:val="2"/>
          <w:color w:val="000000"/>
          <w:sz w:val="36"/>
          <w:szCs w:val="36"/>
        </w:rPr>
        <w:t xml:space="preserve"> не исключительно руководствуясь уставными документами и перечнем видов деятельности по ОКВЭД, включенных в ЕГРЮЛ, поскольку объем такого перечня не ограничен и в большинстве случаев напрямую не свидетельствует о фактически осуществляемой организацией деятельности</w:t>
      </w:r>
      <w:r w:rsidR="00C944A4" w:rsidRPr="00DD3240">
        <w:rPr>
          <w:rStyle w:val="2"/>
          <w:color w:val="000000"/>
          <w:sz w:val="36"/>
          <w:szCs w:val="36"/>
        </w:rPr>
        <w:t>.</w:t>
      </w:r>
    </w:p>
    <w:p w:rsidR="00C944A4" w:rsidRPr="00DD3240" w:rsidRDefault="00C944A4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 xml:space="preserve">Часто поступают </w:t>
      </w:r>
      <w:proofErr w:type="gramStart"/>
      <w:r w:rsidRPr="00DD3240">
        <w:rPr>
          <w:rStyle w:val="2"/>
          <w:color w:val="000000"/>
          <w:sz w:val="36"/>
          <w:szCs w:val="36"/>
        </w:rPr>
        <w:t>заявлению</w:t>
      </w:r>
      <w:proofErr w:type="gramEnd"/>
      <w:r w:rsidRPr="00DD3240">
        <w:rPr>
          <w:rStyle w:val="2"/>
          <w:color w:val="000000"/>
          <w:sz w:val="36"/>
          <w:szCs w:val="36"/>
        </w:rPr>
        <w:t xml:space="preserve"> в которых указано, что компании являются конкурентами т.к. у них одинаковый вид деятельности указанный в ЕГРЮЛ, однако, на практике оказывается что компании осуществляю различные виды деятельности не указанные в ЕГРЮЛ в связи с чем их невозможно считать конкурентами.</w:t>
      </w:r>
    </w:p>
    <w:p w:rsidR="006618F0" w:rsidRPr="00DD3240" w:rsidRDefault="000544F0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D3240">
        <w:rPr>
          <w:rFonts w:ascii="Times New Roman" w:hAnsi="Times New Roman" w:cs="Times New Roman"/>
          <w:color w:val="FF0000"/>
          <w:sz w:val="36"/>
          <w:szCs w:val="36"/>
        </w:rPr>
        <w:t xml:space="preserve"> (</w:t>
      </w:r>
      <w:r w:rsidRPr="00DD3240">
        <w:rPr>
          <w:rFonts w:ascii="Times New Roman" w:hAnsi="Times New Roman" w:cs="Times New Roman"/>
          <w:color w:val="FF0000"/>
          <w:sz w:val="36"/>
          <w:szCs w:val="36"/>
          <w:u w:val="single"/>
        </w:rPr>
        <w:t>14.1</w:t>
      </w:r>
      <w:r w:rsidRPr="00DD3240">
        <w:rPr>
          <w:rFonts w:ascii="Times New Roman" w:hAnsi="Times New Roman" w:cs="Times New Roman"/>
          <w:color w:val="FF0000"/>
          <w:sz w:val="36"/>
          <w:szCs w:val="36"/>
        </w:rPr>
        <w:t>)</w:t>
      </w:r>
    </w:p>
    <w:p w:rsidR="00D65C1B" w:rsidRPr="00DD3240" w:rsidRDefault="00D65C1B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Дискредитация имеет своей целью подрыв доверия клиентуры (потребителей или иных контрагентов) к конкуренту или его продукции и привлечение потребителей к собственной продукции путем распространения ненадлежащей информации, в число которой входит и неполная информация, о конкуренте, его товарах и услугах.</w:t>
      </w:r>
    </w:p>
    <w:p w:rsidR="00D65C1B" w:rsidRPr="00DD3240" w:rsidRDefault="00D65C1B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 xml:space="preserve">При применении данной нормы следует исходить из того, что </w:t>
      </w:r>
      <w:r w:rsidRPr="00DD3240">
        <w:rPr>
          <w:rStyle w:val="20"/>
          <w:color w:val="000000"/>
          <w:sz w:val="36"/>
          <w:szCs w:val="36"/>
        </w:rPr>
        <w:t xml:space="preserve">не всякое распространение не соответствующих действительности сведений, дискредитирующих другой </w:t>
      </w:r>
      <w:r w:rsidRPr="00DD3240">
        <w:rPr>
          <w:rStyle w:val="20"/>
          <w:color w:val="000000"/>
          <w:sz w:val="36"/>
          <w:szCs w:val="36"/>
        </w:rPr>
        <w:lastRenderedPageBreak/>
        <w:t xml:space="preserve">хозяйствующий субъект, может быть признано актом недобросовестной конкуренции, </w:t>
      </w:r>
      <w:r w:rsidRPr="00DD3240">
        <w:rPr>
          <w:rStyle w:val="2"/>
          <w:color w:val="000000"/>
          <w:sz w:val="36"/>
          <w:szCs w:val="36"/>
        </w:rPr>
        <w:t>а лишь такое, которое непосредственно способно оказать влияние на конкуренцию, то есть предоставить лицу, распространившему информацию, преимущества над конкурентами и причинить им вред.</w:t>
      </w:r>
    </w:p>
    <w:p w:rsidR="00D65C1B" w:rsidRPr="00DD3240" w:rsidRDefault="00D65C1B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36"/>
          <w:szCs w:val="36"/>
        </w:rPr>
      </w:pPr>
      <w:r w:rsidRPr="00DD3240">
        <w:rPr>
          <w:rStyle w:val="20"/>
          <w:color w:val="000000"/>
          <w:sz w:val="36"/>
          <w:szCs w:val="36"/>
        </w:rPr>
        <w:t xml:space="preserve">Под распространением </w:t>
      </w:r>
      <w:r w:rsidRPr="00DD3240">
        <w:rPr>
          <w:rStyle w:val="2"/>
          <w:color w:val="000000"/>
          <w:sz w:val="36"/>
          <w:szCs w:val="36"/>
        </w:rPr>
        <w:t xml:space="preserve">информации </w:t>
      </w:r>
      <w:r w:rsidR="000544F0" w:rsidRPr="00DD3240">
        <w:rPr>
          <w:rStyle w:val="2"/>
          <w:color w:val="000000"/>
          <w:sz w:val="36"/>
          <w:szCs w:val="36"/>
        </w:rPr>
        <w:t>понимаются любые действия, в ре</w:t>
      </w:r>
      <w:r w:rsidRPr="00DD3240">
        <w:rPr>
          <w:rStyle w:val="2"/>
          <w:color w:val="000000"/>
          <w:sz w:val="36"/>
          <w:szCs w:val="36"/>
        </w:rPr>
        <w:t>зультате которых информация стала известна третьим лицам (хотя бы одному).</w:t>
      </w:r>
    </w:p>
    <w:p w:rsidR="00D65C1B" w:rsidRPr="00DD3240" w:rsidRDefault="00D65C1B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Форма распространения информации в данном случае не имеет значения - это может быть публичное выступление, публикация в средствах массовой информации интервью, направление деловых писем.</w:t>
      </w:r>
    </w:p>
    <w:p w:rsidR="006618F0" w:rsidRPr="00DD3240" w:rsidRDefault="000544F0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D3240">
        <w:rPr>
          <w:rFonts w:ascii="Times New Roman" w:hAnsi="Times New Roman" w:cs="Times New Roman"/>
          <w:color w:val="FF0000"/>
          <w:sz w:val="36"/>
          <w:szCs w:val="36"/>
        </w:rPr>
        <w:t xml:space="preserve"> (14.2)</w:t>
      </w:r>
    </w:p>
    <w:p w:rsidR="00D65C1B" w:rsidRPr="00DD3240" w:rsidRDefault="00D65C1B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 xml:space="preserve">Целью этой формы недобросовестных действий является привлечение покупательского (потребительского) спроса путем введения в заблуждение (обмана) потребителей в отношении предлагаемых им товаров (работ, услуг). Хозяйствующий субъект создает у третьих лиц ложное представление о тех или иных качествах реализуемого товара и (или) о своей квалификации как участника рынка. Такие действия </w:t>
      </w:r>
      <w:r w:rsidRPr="00DD3240">
        <w:rPr>
          <w:rStyle w:val="20"/>
          <w:color w:val="000000"/>
          <w:sz w:val="36"/>
          <w:szCs w:val="36"/>
        </w:rPr>
        <w:t xml:space="preserve">отвлекают потребителей от добросовестных субъектов предпринимательской деятельности и создают у потребителей или потенциальных контрагентов определенное впечатление </w:t>
      </w:r>
      <w:r w:rsidRPr="00DD3240">
        <w:rPr>
          <w:rStyle w:val="2"/>
          <w:color w:val="000000"/>
          <w:sz w:val="36"/>
          <w:szCs w:val="36"/>
        </w:rPr>
        <w:t>о товаре и его свойствах, которые не соответствуют действительности.</w:t>
      </w:r>
    </w:p>
    <w:p w:rsidR="00D65C1B" w:rsidRPr="00DD3240" w:rsidRDefault="00A16411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 xml:space="preserve">В отличие от дискредитации, заблуждение проявляется путем распространения </w:t>
      </w:r>
      <w:r w:rsidRPr="00DD3240">
        <w:rPr>
          <w:rStyle w:val="20"/>
          <w:color w:val="000000"/>
          <w:sz w:val="36"/>
          <w:szCs w:val="36"/>
        </w:rPr>
        <w:t xml:space="preserve">не негативной информации, как в дискредитации, а позитивной, </w:t>
      </w:r>
      <w:r w:rsidRPr="00DD3240">
        <w:rPr>
          <w:rStyle w:val="2"/>
          <w:color w:val="000000"/>
          <w:sz w:val="36"/>
          <w:szCs w:val="36"/>
        </w:rPr>
        <w:t>при этом ее содержание касается деятельности самого распространителя информации и/или его товара.</w:t>
      </w:r>
    </w:p>
    <w:p w:rsidR="00A16411" w:rsidRPr="00DD3240" w:rsidRDefault="00A16411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Если при дискредитации хозяйствующий субъе</w:t>
      </w:r>
      <w:proofErr w:type="gramStart"/>
      <w:r w:rsidRPr="00DD3240">
        <w:rPr>
          <w:rStyle w:val="2"/>
          <w:color w:val="000000"/>
          <w:sz w:val="36"/>
          <w:szCs w:val="36"/>
        </w:rPr>
        <w:t>кт стр</w:t>
      </w:r>
      <w:proofErr w:type="gramEnd"/>
      <w:r w:rsidRPr="00DD3240">
        <w:rPr>
          <w:rStyle w:val="2"/>
          <w:color w:val="000000"/>
          <w:sz w:val="36"/>
          <w:szCs w:val="36"/>
        </w:rPr>
        <w:t xml:space="preserve">емится опорочить своего конкурента, и тем самым вызвать отток от него потребителей, то при введении в заблуждение хозяйствующий </w:t>
      </w:r>
      <w:r w:rsidR="005333F3" w:rsidRPr="00DD3240">
        <w:rPr>
          <w:rStyle w:val="2"/>
          <w:color w:val="000000"/>
          <w:sz w:val="36"/>
          <w:szCs w:val="36"/>
        </w:rPr>
        <w:t>субъект превозносит свои товары</w:t>
      </w:r>
      <w:r w:rsidRPr="00DD3240">
        <w:rPr>
          <w:rStyle w:val="20"/>
          <w:color w:val="000000"/>
          <w:sz w:val="36"/>
          <w:szCs w:val="36"/>
        </w:rPr>
        <w:t>.</w:t>
      </w:r>
    </w:p>
    <w:p w:rsidR="00A16411" w:rsidRPr="00DD3240" w:rsidRDefault="002A3494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DD3240">
        <w:rPr>
          <w:rStyle w:val="20"/>
          <w:color w:val="000000"/>
          <w:sz w:val="36"/>
          <w:szCs w:val="36"/>
        </w:rPr>
        <w:lastRenderedPageBreak/>
        <w:t>количестве</w:t>
      </w:r>
      <w:proofErr w:type="gramEnd"/>
      <w:r w:rsidRPr="00DD3240">
        <w:rPr>
          <w:rStyle w:val="20"/>
          <w:color w:val="000000"/>
          <w:sz w:val="36"/>
          <w:szCs w:val="36"/>
        </w:rPr>
        <w:t xml:space="preserve"> товара: </w:t>
      </w:r>
      <w:r w:rsidRPr="00DD3240">
        <w:rPr>
          <w:rStyle w:val="2"/>
          <w:color w:val="000000"/>
          <w:sz w:val="36"/>
          <w:szCs w:val="36"/>
        </w:rPr>
        <w:t>«спешите, количество товара ограничено», в то время как запасы товара на складе значительны, и хозяйствующий субъект имеет возможность беспрепятственно их пополнять.</w:t>
      </w:r>
    </w:p>
    <w:p w:rsidR="00A16411" w:rsidRPr="00DD3240" w:rsidRDefault="002A3494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3240">
        <w:rPr>
          <w:rStyle w:val="7"/>
          <w:b w:val="0"/>
          <w:bCs w:val="0"/>
          <w:color w:val="000000"/>
          <w:sz w:val="36"/>
          <w:szCs w:val="36"/>
        </w:rPr>
        <w:t>Перечень обстоятельств, относительно которых потребитель вводится в заблуждение, является открытым.</w:t>
      </w:r>
    </w:p>
    <w:p w:rsidR="00A16411" w:rsidRPr="00DD3240" w:rsidRDefault="00A16411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333F3" w:rsidRPr="00DD3240" w:rsidRDefault="005333F3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Примеры:</w:t>
      </w:r>
    </w:p>
    <w:p w:rsidR="009862B5" w:rsidRPr="00DD3240" w:rsidRDefault="005B616C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1</w:t>
      </w:r>
      <w:r w:rsidR="005333F3" w:rsidRPr="00DD3240">
        <w:rPr>
          <w:rStyle w:val="2"/>
          <w:color w:val="000000"/>
          <w:sz w:val="36"/>
          <w:szCs w:val="36"/>
        </w:rPr>
        <w:t xml:space="preserve">. </w:t>
      </w:r>
      <w:r w:rsidR="005333F3" w:rsidRPr="00DD3240">
        <w:rPr>
          <w:color w:val="000000"/>
          <w:sz w:val="36"/>
          <w:szCs w:val="36"/>
        </w:rPr>
        <w:t>Р</w:t>
      </w:r>
      <w:r w:rsidR="009862B5" w:rsidRPr="00DD3240">
        <w:rPr>
          <w:color w:val="000000"/>
          <w:sz w:val="36"/>
          <w:szCs w:val="36"/>
        </w:rPr>
        <w:t>едакцией газеты, в выходных данных указала недостоверных сведений о тираже данного печатного издания.</w:t>
      </w:r>
    </w:p>
    <w:p w:rsidR="005333F3" w:rsidRPr="00DD3240" w:rsidRDefault="009862B5" w:rsidP="0063410B">
      <w:pPr>
        <w:pStyle w:val="ConsNonformat"/>
        <w:widowControl/>
        <w:ind w:right="0" w:firstLine="709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D3240">
        <w:rPr>
          <w:rFonts w:ascii="Times New Roman" w:hAnsi="Times New Roman" w:cs="Times New Roman"/>
          <w:color w:val="000000"/>
          <w:sz w:val="36"/>
          <w:szCs w:val="36"/>
        </w:rPr>
        <w:t>Таким образом, фактическое число экземпляров газеты меньш</w:t>
      </w:r>
      <w:r w:rsidR="005333F3" w:rsidRPr="00DD3240">
        <w:rPr>
          <w:rFonts w:ascii="Times New Roman" w:hAnsi="Times New Roman" w:cs="Times New Roman"/>
          <w:color w:val="000000"/>
          <w:sz w:val="36"/>
          <w:szCs w:val="36"/>
        </w:rPr>
        <w:t>е указанного в выходных данных.</w:t>
      </w:r>
    </w:p>
    <w:p w:rsidR="009862B5" w:rsidRPr="00DD3240" w:rsidRDefault="009862B5" w:rsidP="0063410B">
      <w:pPr>
        <w:pStyle w:val="ConsNonformat"/>
        <w:widowControl/>
        <w:ind w:right="0" w:firstLine="709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D3240">
        <w:rPr>
          <w:rFonts w:ascii="Times New Roman" w:hAnsi="Times New Roman" w:cs="Times New Roman"/>
          <w:color w:val="000000"/>
          <w:sz w:val="36"/>
          <w:szCs w:val="36"/>
        </w:rPr>
        <w:t>Данные о тираже СМИ являются одним из важнейших показателей, так как определяют привлекательность печатного издания для рекламодателей – чем больше тираж издания, тем больше охват аудитории (потенциальных потребителей). Для рекламодателя важно соотнести цену публикации реклам</w:t>
      </w:r>
      <w:r w:rsidR="00013A43" w:rsidRPr="00DD3240">
        <w:rPr>
          <w:rFonts w:ascii="Times New Roman" w:hAnsi="Times New Roman" w:cs="Times New Roman"/>
          <w:color w:val="000000"/>
          <w:sz w:val="36"/>
          <w:szCs w:val="36"/>
        </w:rPr>
        <w:t>ы</w:t>
      </w:r>
      <w:r w:rsidRPr="00DD3240">
        <w:rPr>
          <w:rFonts w:ascii="Times New Roman" w:hAnsi="Times New Roman" w:cs="Times New Roman"/>
          <w:color w:val="000000"/>
          <w:sz w:val="36"/>
          <w:szCs w:val="36"/>
        </w:rPr>
        <w:t xml:space="preserve"> с величиной тиража. При указании завышенного тиража издания возникает вероятность причинения этими сведени</w:t>
      </w:r>
      <w:r w:rsidR="00013A43" w:rsidRPr="00DD3240">
        <w:rPr>
          <w:rFonts w:ascii="Times New Roman" w:hAnsi="Times New Roman" w:cs="Times New Roman"/>
          <w:color w:val="000000"/>
          <w:sz w:val="36"/>
          <w:szCs w:val="36"/>
        </w:rPr>
        <w:t xml:space="preserve">ями убытков хозяйствующим </w:t>
      </w:r>
      <w:r w:rsidRPr="00DD3240">
        <w:rPr>
          <w:rFonts w:ascii="Times New Roman" w:hAnsi="Times New Roman" w:cs="Times New Roman"/>
          <w:color w:val="000000"/>
          <w:sz w:val="36"/>
          <w:szCs w:val="36"/>
        </w:rPr>
        <w:t>субъектам – рекламодателям в виде недополученной прибыли в силу недостаточной эффективности при размещении рекламы, следовательно, недостаточного охвата аудитории потенциальных потребителей.</w:t>
      </w:r>
    </w:p>
    <w:p w:rsidR="00AE234A" w:rsidRPr="00DD3240" w:rsidRDefault="00AE234A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3240">
        <w:rPr>
          <w:rFonts w:ascii="Times New Roman" w:hAnsi="Times New Roman" w:cs="Times New Roman"/>
          <w:color w:val="000000" w:themeColor="text1"/>
          <w:sz w:val="36"/>
          <w:szCs w:val="36"/>
        </w:rPr>
        <w:t>Приморским УФАС России было выдано редакции предупреждение о прекращении действий связанных с распространением вышеуказанной информации. Предупреждение исполнено в установленный срок.</w:t>
      </w:r>
    </w:p>
    <w:p w:rsidR="009862B5" w:rsidRPr="00DD3240" w:rsidRDefault="009862B5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36"/>
          <w:szCs w:val="36"/>
        </w:rPr>
      </w:pPr>
    </w:p>
    <w:p w:rsidR="006618F0" w:rsidRPr="00DD3240" w:rsidRDefault="00013A43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D3240">
        <w:rPr>
          <w:rFonts w:ascii="Times New Roman" w:hAnsi="Times New Roman" w:cs="Times New Roman"/>
          <w:color w:val="FF0000"/>
          <w:sz w:val="36"/>
          <w:szCs w:val="36"/>
        </w:rPr>
        <w:t>(14.4)</w:t>
      </w:r>
    </w:p>
    <w:p w:rsidR="00013A43" w:rsidRPr="00DD3240" w:rsidRDefault="00013A43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3240">
        <w:rPr>
          <w:rFonts w:ascii="Times New Roman" w:hAnsi="Times New Roman" w:cs="Times New Roman"/>
          <w:color w:val="000000" w:themeColor="text1"/>
          <w:sz w:val="36"/>
          <w:szCs w:val="36"/>
        </w:rPr>
        <w:t>В данном случае не рассматривается сама процедура регистрации товарного знака, это не входит в компетенцию антимонопольного органа.</w:t>
      </w:r>
    </w:p>
    <w:p w:rsidR="00F116BE" w:rsidRPr="00DD3240" w:rsidRDefault="00F116BE" w:rsidP="00F11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Однако</w:t>
      </w:r>
      <w:proofErr w:type="gramStart"/>
      <w:r w:rsidRPr="00DD3240">
        <w:rPr>
          <w:rStyle w:val="2"/>
          <w:color w:val="000000"/>
          <w:sz w:val="36"/>
          <w:szCs w:val="36"/>
        </w:rPr>
        <w:t>,</w:t>
      </w:r>
      <w:proofErr w:type="gramEnd"/>
      <w:r w:rsidRPr="00DD3240">
        <w:rPr>
          <w:rStyle w:val="2"/>
          <w:color w:val="000000"/>
          <w:sz w:val="36"/>
          <w:szCs w:val="36"/>
        </w:rPr>
        <w:t xml:space="preserve"> если </w:t>
      </w:r>
      <w:r w:rsidRPr="00DD3240">
        <w:rPr>
          <w:rFonts w:ascii="Times New Roman" w:hAnsi="Times New Roman" w:cs="Times New Roman"/>
          <w:sz w:val="36"/>
          <w:szCs w:val="36"/>
        </w:rPr>
        <w:t xml:space="preserve">при регистрации товарного знака присутствовала недобросовестная конкуренция, то правовая </w:t>
      </w:r>
      <w:r w:rsidRPr="00DD3240">
        <w:rPr>
          <w:rFonts w:ascii="Times New Roman" w:hAnsi="Times New Roman" w:cs="Times New Roman"/>
          <w:sz w:val="36"/>
          <w:szCs w:val="36"/>
        </w:rPr>
        <w:lastRenderedPageBreak/>
        <w:t>охрана товарного знака может быть признана недействительной.</w:t>
      </w:r>
    </w:p>
    <w:p w:rsidR="00013A43" w:rsidRPr="00DD3240" w:rsidRDefault="00013A43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32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данном случае мы </w:t>
      </w:r>
      <w:proofErr w:type="gramStart"/>
      <w:r w:rsidRPr="00DD3240">
        <w:rPr>
          <w:rFonts w:ascii="Times New Roman" w:hAnsi="Times New Roman" w:cs="Times New Roman"/>
          <w:color w:val="000000" w:themeColor="text1"/>
          <w:sz w:val="36"/>
          <w:szCs w:val="36"/>
        </w:rPr>
        <w:t>рассматриваем</w:t>
      </w:r>
      <w:proofErr w:type="gramEnd"/>
      <w:r w:rsidRPr="00DD32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какую цель преследовала компания при регистрации товарного знака, а также поведение компании на рынке до регистрации и после регистрации товарного знака.</w:t>
      </w:r>
    </w:p>
    <w:p w:rsidR="00167465" w:rsidRPr="00DD3240" w:rsidRDefault="00167465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32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Компания, регистрируя товарный знак, пытается выделить свой товар среди аналогичных товаров на рынке. Если компания дорожит своей репутацией и строит долголетние планы и думает долгое время оставаться на рынке она не станет регистрировать товарный </w:t>
      </w:r>
      <w:proofErr w:type="gramStart"/>
      <w:r w:rsidRPr="00DD3240">
        <w:rPr>
          <w:rFonts w:ascii="Times New Roman" w:hAnsi="Times New Roman" w:cs="Times New Roman"/>
          <w:color w:val="000000" w:themeColor="text1"/>
          <w:sz w:val="36"/>
          <w:szCs w:val="36"/>
        </w:rPr>
        <w:t>знак</w:t>
      </w:r>
      <w:proofErr w:type="gramEnd"/>
      <w:r w:rsidRPr="00DD32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который, например, по внешнему виду является сходным с другим товарным знаком</w:t>
      </w:r>
      <w:r w:rsidR="00013A43" w:rsidRPr="00DD32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либо с обозначением которое не зарегистрировано в качестве товарного знака, но получило широкую известность на рынке</w:t>
      </w:r>
      <w:r w:rsidRPr="00DD324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053C41" w:rsidRPr="00DD3240" w:rsidRDefault="00053C41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618F0" w:rsidRPr="00DD3240" w:rsidRDefault="006618F0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D3240">
        <w:rPr>
          <w:rFonts w:ascii="Times New Roman" w:hAnsi="Times New Roman" w:cs="Times New Roman"/>
          <w:color w:val="FF0000"/>
          <w:sz w:val="36"/>
          <w:szCs w:val="36"/>
        </w:rPr>
        <w:t>СЛАЙД 10</w:t>
      </w:r>
      <w:r w:rsidR="00F116BE" w:rsidRPr="00DD3240">
        <w:rPr>
          <w:rFonts w:ascii="Times New Roman" w:hAnsi="Times New Roman" w:cs="Times New Roman"/>
          <w:color w:val="FF0000"/>
          <w:sz w:val="36"/>
          <w:szCs w:val="36"/>
        </w:rPr>
        <w:t xml:space="preserve"> (ПРИМЕР КОВО)</w:t>
      </w:r>
    </w:p>
    <w:p w:rsidR="00B847BC" w:rsidRPr="00DD3240" w:rsidRDefault="00B847BC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618F0" w:rsidRPr="00DD3240" w:rsidRDefault="006565B4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D3240">
        <w:rPr>
          <w:rFonts w:ascii="Times New Roman" w:hAnsi="Times New Roman" w:cs="Times New Roman"/>
          <w:color w:val="FF0000"/>
          <w:sz w:val="36"/>
          <w:szCs w:val="36"/>
        </w:rPr>
        <w:t xml:space="preserve"> (14.5)</w:t>
      </w:r>
    </w:p>
    <w:p w:rsidR="004870A9" w:rsidRPr="00DD3240" w:rsidRDefault="004870A9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D3240">
        <w:rPr>
          <w:rFonts w:ascii="Times New Roman" w:hAnsi="Times New Roman" w:cs="Times New Roman"/>
          <w:sz w:val="36"/>
          <w:szCs w:val="36"/>
        </w:rPr>
        <w:t xml:space="preserve">Статьей 14.5 </w:t>
      </w:r>
      <w:r w:rsidR="006565B4" w:rsidRPr="00DD3240">
        <w:rPr>
          <w:rFonts w:ascii="Times New Roman" w:hAnsi="Times New Roman" w:cs="Times New Roman"/>
          <w:sz w:val="36"/>
          <w:szCs w:val="36"/>
        </w:rPr>
        <w:t>установлен запрет</w:t>
      </w:r>
      <w:r w:rsidRPr="00DD3240">
        <w:rPr>
          <w:rFonts w:ascii="Times New Roman" w:hAnsi="Times New Roman" w:cs="Times New Roman"/>
          <w:sz w:val="36"/>
          <w:szCs w:val="36"/>
        </w:rPr>
        <w:t xml:space="preserve"> на недобросовестную конкуренцию, связанную с использованием результатов интеллектуальной деятельности (программы, изобретения, патенты)</w:t>
      </w:r>
    </w:p>
    <w:p w:rsidR="00B847BC" w:rsidRPr="00DD3240" w:rsidRDefault="00B847BC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DD3240">
        <w:rPr>
          <w:rStyle w:val="2"/>
          <w:color w:val="000000"/>
          <w:sz w:val="36"/>
          <w:szCs w:val="36"/>
        </w:rPr>
        <w:t xml:space="preserve">В данной форме речь идет не о любых </w:t>
      </w:r>
      <w:r w:rsidR="006565B4" w:rsidRPr="00DD3240">
        <w:rPr>
          <w:rStyle w:val="2"/>
          <w:color w:val="000000"/>
          <w:sz w:val="36"/>
          <w:szCs w:val="36"/>
        </w:rPr>
        <w:t>результатах интеллектуальной де</w:t>
      </w:r>
      <w:r w:rsidRPr="00DD3240">
        <w:rPr>
          <w:rStyle w:val="2"/>
          <w:color w:val="000000"/>
          <w:sz w:val="36"/>
          <w:szCs w:val="36"/>
        </w:rPr>
        <w:t>ятельности, а только о таких, которые охраняются в режиме исключительных прав (за исключением средств индивидуализации, принадлежащих хозяйствующему субъекту-конкуренту).</w:t>
      </w:r>
      <w:proofErr w:type="gramEnd"/>
    </w:p>
    <w:p w:rsidR="00B847BC" w:rsidRPr="00DD3240" w:rsidRDefault="00B847BC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36"/>
          <w:szCs w:val="36"/>
        </w:rPr>
      </w:pPr>
      <w:r w:rsidRPr="00DD3240">
        <w:rPr>
          <w:rStyle w:val="20"/>
          <w:color w:val="000000"/>
          <w:sz w:val="36"/>
          <w:szCs w:val="36"/>
        </w:rPr>
        <w:t xml:space="preserve">Доказанный факт введения нарушителем в гражданский оборот </w:t>
      </w:r>
      <w:r w:rsidRPr="00DD3240">
        <w:rPr>
          <w:rStyle w:val="2"/>
          <w:color w:val="000000"/>
          <w:sz w:val="36"/>
          <w:szCs w:val="36"/>
        </w:rPr>
        <w:t xml:space="preserve">товара с незаконным использованием результатов интеллектуальной деятельности, обозначения либо </w:t>
      </w:r>
      <w:proofErr w:type="gramStart"/>
      <w:r w:rsidRPr="00DD3240">
        <w:rPr>
          <w:rStyle w:val="2"/>
          <w:color w:val="000000"/>
          <w:sz w:val="36"/>
          <w:szCs w:val="36"/>
        </w:rPr>
        <w:t>иных индивидуализирующих элементов, создающих возможность смешения является</w:t>
      </w:r>
      <w:proofErr w:type="gramEnd"/>
      <w:r w:rsidRPr="00DD3240">
        <w:rPr>
          <w:rStyle w:val="2"/>
          <w:color w:val="000000"/>
          <w:sz w:val="36"/>
          <w:szCs w:val="36"/>
        </w:rPr>
        <w:t xml:space="preserve"> квалифицирующим признаком статьи 14.5. При этом следует учитывать, что </w:t>
      </w:r>
      <w:r w:rsidRPr="00DD3240">
        <w:rPr>
          <w:rStyle w:val="20"/>
          <w:color w:val="000000"/>
          <w:sz w:val="36"/>
          <w:szCs w:val="36"/>
        </w:rPr>
        <w:t xml:space="preserve">не только продажа и обмен товара, но и любое иное введение в гражданский оборот товара с незаконным использованием </w:t>
      </w:r>
      <w:r w:rsidRPr="00DD3240">
        <w:rPr>
          <w:rStyle w:val="20"/>
          <w:color w:val="000000"/>
          <w:sz w:val="36"/>
          <w:szCs w:val="36"/>
        </w:rPr>
        <w:lastRenderedPageBreak/>
        <w:t xml:space="preserve">результатов интеллектуальной деятельности является недобросовестной конкуренцией. </w:t>
      </w:r>
      <w:r w:rsidRPr="00DD3240">
        <w:rPr>
          <w:rStyle w:val="2"/>
          <w:color w:val="000000"/>
          <w:sz w:val="36"/>
          <w:szCs w:val="36"/>
        </w:rPr>
        <w:t>Под «иным» введением в оборот может пониматься и производство, и предложение к продаже, и демонстрация товара на выставках и ярмарках. При этом перечень способов введения в гражданский оборот товаров с использованием результатов интеллектуальной деятельности не является исчерпывающим.</w:t>
      </w:r>
    </w:p>
    <w:p w:rsidR="00B847BC" w:rsidRDefault="00B847BC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618F0" w:rsidRPr="00DD3240" w:rsidRDefault="00C30CB1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D3240">
        <w:rPr>
          <w:rFonts w:ascii="Times New Roman" w:hAnsi="Times New Roman" w:cs="Times New Roman"/>
          <w:color w:val="FF0000"/>
          <w:sz w:val="36"/>
          <w:szCs w:val="36"/>
        </w:rPr>
        <w:t xml:space="preserve"> (14.6)</w:t>
      </w:r>
    </w:p>
    <w:p w:rsidR="004870A9" w:rsidRPr="00DD3240" w:rsidRDefault="004870A9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D3240">
        <w:rPr>
          <w:rFonts w:ascii="Times New Roman" w:hAnsi="Times New Roman" w:cs="Times New Roman"/>
          <w:sz w:val="36"/>
          <w:szCs w:val="36"/>
        </w:rPr>
        <w:t>Статьей 14.6 Закона о защите конкуренции установлен запрет на недобросовестную конкуренцию, связанную с созданием смешения, а именно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Федерации.</w:t>
      </w:r>
    </w:p>
    <w:p w:rsidR="004870A9" w:rsidRPr="00DD3240" w:rsidRDefault="004870A9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Фактически указанная форма недобросовестной конкуренции может проявляться на рынке различными способами</w:t>
      </w:r>
      <w:r w:rsidR="00C30CB1" w:rsidRPr="00DD3240">
        <w:rPr>
          <w:rStyle w:val="2"/>
          <w:color w:val="000000"/>
          <w:sz w:val="36"/>
          <w:szCs w:val="36"/>
        </w:rPr>
        <w:t>.</w:t>
      </w:r>
    </w:p>
    <w:p w:rsidR="004870A9" w:rsidRPr="00DD3240" w:rsidRDefault="004870A9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В отличие от уже рассмотренных проявлений недобросовестной конкуренции данная форма связана не с информацией о лице - хозяйствующем субъекте либо его товаре (услуге), а непосредственно с товаром — его внешним видом, дизайном упаковки и т.п.</w:t>
      </w:r>
    </w:p>
    <w:p w:rsidR="00BC2552" w:rsidRPr="00DD3240" w:rsidRDefault="00BC2552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Нарушение такого рода исключитель</w:t>
      </w:r>
      <w:r w:rsidR="00C30CB1" w:rsidRPr="00DD3240">
        <w:rPr>
          <w:rStyle w:val="2"/>
          <w:color w:val="000000"/>
          <w:sz w:val="36"/>
          <w:szCs w:val="36"/>
        </w:rPr>
        <w:t>ных прав представляет собой при</w:t>
      </w:r>
      <w:r w:rsidRPr="00DD3240">
        <w:rPr>
          <w:rStyle w:val="2"/>
          <w:color w:val="000000"/>
          <w:sz w:val="36"/>
          <w:szCs w:val="36"/>
        </w:rPr>
        <w:t>мер паразитической конкуренции. Не затрач</w:t>
      </w:r>
      <w:r w:rsidR="00C30CB1" w:rsidRPr="00DD3240">
        <w:rPr>
          <w:rStyle w:val="2"/>
          <w:color w:val="000000"/>
          <w:sz w:val="36"/>
          <w:szCs w:val="36"/>
        </w:rPr>
        <w:t>ивая собственных средств на раз</w:t>
      </w:r>
      <w:r w:rsidRPr="00DD3240">
        <w:rPr>
          <w:rStyle w:val="2"/>
          <w:color w:val="000000"/>
          <w:sz w:val="36"/>
          <w:szCs w:val="36"/>
        </w:rPr>
        <w:t xml:space="preserve">работку нового изделия, ответчик пользуется плодами деятельности другого лица. Поэтому основное </w:t>
      </w:r>
      <w:r w:rsidRPr="00DD3240">
        <w:rPr>
          <w:rStyle w:val="20"/>
          <w:color w:val="000000"/>
          <w:sz w:val="36"/>
          <w:szCs w:val="36"/>
        </w:rPr>
        <w:t>преимущество, получаемое в</w:t>
      </w:r>
      <w:r w:rsidR="00C30CB1" w:rsidRPr="00DD3240">
        <w:rPr>
          <w:rStyle w:val="20"/>
          <w:color w:val="000000"/>
          <w:sz w:val="36"/>
          <w:szCs w:val="36"/>
        </w:rPr>
        <w:t xml:space="preserve"> данном случае, за</w:t>
      </w:r>
      <w:r w:rsidRPr="00DD3240">
        <w:rPr>
          <w:rStyle w:val="20"/>
          <w:color w:val="000000"/>
          <w:sz w:val="36"/>
          <w:szCs w:val="36"/>
        </w:rPr>
        <w:t xml:space="preserve">ключается в снижении издержек на разработку аналогичного товара либо бренда. </w:t>
      </w:r>
      <w:r w:rsidRPr="00DD3240">
        <w:rPr>
          <w:rStyle w:val="2"/>
          <w:color w:val="000000"/>
          <w:sz w:val="36"/>
          <w:szCs w:val="36"/>
        </w:rPr>
        <w:t>В свою очередь, это дает возможнос</w:t>
      </w:r>
      <w:r w:rsidR="00C30CB1" w:rsidRPr="00DD3240">
        <w:rPr>
          <w:rStyle w:val="2"/>
          <w:color w:val="000000"/>
          <w:sz w:val="36"/>
          <w:szCs w:val="36"/>
        </w:rPr>
        <w:t>ть продавать товар по более низ</w:t>
      </w:r>
      <w:r w:rsidRPr="00DD3240">
        <w:rPr>
          <w:rStyle w:val="2"/>
          <w:color w:val="000000"/>
          <w:sz w:val="36"/>
          <w:szCs w:val="36"/>
        </w:rPr>
        <w:t xml:space="preserve">кой цене и привлекать к себе потребителей. Кроме того, ответчик получает </w:t>
      </w:r>
      <w:r w:rsidRPr="00DD3240">
        <w:rPr>
          <w:rStyle w:val="20"/>
          <w:color w:val="000000"/>
          <w:sz w:val="36"/>
          <w:szCs w:val="36"/>
        </w:rPr>
        <w:t>преимущества перед добросовестным</w:t>
      </w:r>
      <w:r w:rsidR="00C30CB1" w:rsidRPr="00DD3240">
        <w:rPr>
          <w:rStyle w:val="20"/>
          <w:color w:val="000000"/>
          <w:sz w:val="36"/>
          <w:szCs w:val="36"/>
        </w:rPr>
        <w:t>и конкурентами, воздерживающими</w:t>
      </w:r>
      <w:r w:rsidRPr="00DD3240">
        <w:rPr>
          <w:rStyle w:val="20"/>
          <w:color w:val="000000"/>
          <w:sz w:val="36"/>
          <w:szCs w:val="36"/>
        </w:rPr>
        <w:t>ся от нарушения чужих исключительных прав.</w:t>
      </w:r>
    </w:p>
    <w:p w:rsidR="00490F21" w:rsidRPr="00DD3240" w:rsidRDefault="00490F21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lastRenderedPageBreak/>
        <w:t>Сущность акта недобросовестной ко</w:t>
      </w:r>
      <w:r w:rsidR="00C30CB1" w:rsidRPr="00DD3240">
        <w:rPr>
          <w:rStyle w:val="2"/>
          <w:color w:val="000000"/>
          <w:sz w:val="36"/>
          <w:szCs w:val="36"/>
        </w:rPr>
        <w:t>нкуренцией в форме нарушения ис</w:t>
      </w:r>
      <w:r w:rsidRPr="00DD3240">
        <w:rPr>
          <w:rStyle w:val="2"/>
          <w:color w:val="000000"/>
          <w:sz w:val="36"/>
          <w:szCs w:val="36"/>
        </w:rPr>
        <w:t>ключительного права на средство индивидуа</w:t>
      </w:r>
      <w:r w:rsidR="00C30CB1" w:rsidRPr="00DD3240">
        <w:rPr>
          <w:rStyle w:val="2"/>
          <w:color w:val="000000"/>
          <w:sz w:val="36"/>
          <w:szCs w:val="36"/>
        </w:rPr>
        <w:t>лизации заключается не в наруше</w:t>
      </w:r>
      <w:r w:rsidRPr="00DD3240">
        <w:rPr>
          <w:rStyle w:val="2"/>
          <w:color w:val="000000"/>
          <w:sz w:val="36"/>
          <w:szCs w:val="36"/>
        </w:rPr>
        <w:t>нии монополии как таковой, а в реализации своего товара под видом товара конкурента. В большинстве случаев это соп</w:t>
      </w:r>
      <w:r w:rsidR="00C30CB1" w:rsidRPr="00DD3240">
        <w:rPr>
          <w:rStyle w:val="2"/>
          <w:color w:val="000000"/>
          <w:sz w:val="36"/>
          <w:szCs w:val="36"/>
        </w:rPr>
        <w:t>ровождается введением потребите</w:t>
      </w:r>
      <w:r w:rsidRPr="00DD3240">
        <w:rPr>
          <w:rStyle w:val="2"/>
          <w:color w:val="000000"/>
          <w:sz w:val="36"/>
          <w:szCs w:val="36"/>
        </w:rPr>
        <w:t xml:space="preserve">ля в заблуждение относительно качества и потребительских свойств товара, поскольку поддельная продукция редко соответствует качеству </w:t>
      </w:r>
      <w:proofErr w:type="gramStart"/>
      <w:r w:rsidRPr="00DD3240">
        <w:rPr>
          <w:rStyle w:val="2"/>
          <w:color w:val="000000"/>
          <w:sz w:val="36"/>
          <w:szCs w:val="36"/>
        </w:rPr>
        <w:t>оригинальной</w:t>
      </w:r>
      <w:proofErr w:type="gramEnd"/>
      <w:r w:rsidRPr="00DD3240">
        <w:rPr>
          <w:rStyle w:val="2"/>
          <w:color w:val="000000"/>
          <w:sz w:val="36"/>
          <w:szCs w:val="36"/>
        </w:rPr>
        <w:t>. Однако даже в том случае, когда ответчик п</w:t>
      </w:r>
      <w:r w:rsidR="00C30CB1" w:rsidRPr="00DD3240">
        <w:rPr>
          <w:rStyle w:val="2"/>
          <w:color w:val="000000"/>
          <w:sz w:val="36"/>
          <w:szCs w:val="36"/>
        </w:rPr>
        <w:t>родает продукцию такого же каче</w:t>
      </w:r>
      <w:r w:rsidRPr="00DD3240">
        <w:rPr>
          <w:rStyle w:val="2"/>
          <w:color w:val="000000"/>
          <w:sz w:val="36"/>
          <w:szCs w:val="36"/>
        </w:rPr>
        <w:t xml:space="preserve">ства, что и у оригинальной, используя репутацию имитируемого товара, он имеет возможность снизить издержки на продвижение своей продукции. </w:t>
      </w:r>
      <w:proofErr w:type="gramStart"/>
      <w:r w:rsidRPr="00DD3240">
        <w:rPr>
          <w:rStyle w:val="2"/>
          <w:color w:val="000000"/>
          <w:sz w:val="36"/>
          <w:szCs w:val="36"/>
        </w:rPr>
        <w:t>По этой причине цена на поддельную продукци</w:t>
      </w:r>
      <w:r w:rsidR="00C30CB1" w:rsidRPr="00DD3240">
        <w:rPr>
          <w:rStyle w:val="2"/>
          <w:color w:val="000000"/>
          <w:sz w:val="36"/>
          <w:szCs w:val="36"/>
        </w:rPr>
        <w:t>ю обычно ниже, чем на оригиналь</w:t>
      </w:r>
      <w:r w:rsidRPr="00DD3240">
        <w:rPr>
          <w:rStyle w:val="2"/>
          <w:color w:val="000000"/>
          <w:sz w:val="36"/>
          <w:szCs w:val="36"/>
        </w:rPr>
        <w:t>ную.</w:t>
      </w:r>
      <w:proofErr w:type="gramEnd"/>
    </w:p>
    <w:p w:rsidR="00490F21" w:rsidRPr="00DD3240" w:rsidRDefault="00490F21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 xml:space="preserve">Таким образом, в данном случае ответчик получает преимущества, </w:t>
      </w:r>
      <w:proofErr w:type="gramStart"/>
      <w:r w:rsidRPr="00DD3240">
        <w:rPr>
          <w:rStyle w:val="2"/>
          <w:color w:val="000000"/>
          <w:sz w:val="36"/>
          <w:szCs w:val="36"/>
        </w:rPr>
        <w:t>во</w:t>
      </w:r>
      <w:proofErr w:type="gramEnd"/>
      <w:r w:rsidRPr="00DD3240">
        <w:rPr>
          <w:rStyle w:val="2"/>
          <w:color w:val="000000"/>
          <w:sz w:val="36"/>
          <w:szCs w:val="36"/>
        </w:rPr>
        <w:t>- первых, в виде привлечения к своей продукц</w:t>
      </w:r>
      <w:r w:rsidR="00C30CB1" w:rsidRPr="00DD3240">
        <w:rPr>
          <w:rStyle w:val="2"/>
          <w:color w:val="000000"/>
          <w:sz w:val="36"/>
          <w:szCs w:val="36"/>
        </w:rPr>
        <w:t>ии потребителей, которые полага</w:t>
      </w:r>
      <w:r w:rsidRPr="00DD3240">
        <w:rPr>
          <w:rStyle w:val="2"/>
          <w:color w:val="000000"/>
          <w:sz w:val="36"/>
          <w:szCs w:val="36"/>
        </w:rPr>
        <w:t xml:space="preserve">ют, что приобретают оригинальный товар. </w:t>
      </w:r>
      <w:proofErr w:type="gramStart"/>
      <w:r w:rsidRPr="00DD3240">
        <w:rPr>
          <w:rStyle w:val="2"/>
          <w:color w:val="000000"/>
          <w:sz w:val="36"/>
          <w:szCs w:val="36"/>
        </w:rPr>
        <w:t>К</w:t>
      </w:r>
      <w:r w:rsidR="00C30CB1" w:rsidRPr="00DD3240">
        <w:rPr>
          <w:rStyle w:val="2"/>
          <w:color w:val="000000"/>
          <w:sz w:val="36"/>
          <w:szCs w:val="36"/>
        </w:rPr>
        <w:t>руг таких потребителей составля</w:t>
      </w:r>
      <w:r w:rsidRPr="00DD3240">
        <w:rPr>
          <w:rStyle w:val="2"/>
          <w:color w:val="000000"/>
          <w:sz w:val="36"/>
          <w:szCs w:val="36"/>
        </w:rPr>
        <w:t>ют две категории — те, которые в нормальны</w:t>
      </w:r>
      <w:r w:rsidR="00C30CB1" w:rsidRPr="00DD3240">
        <w:rPr>
          <w:rStyle w:val="2"/>
          <w:color w:val="000000"/>
          <w:sz w:val="36"/>
          <w:szCs w:val="36"/>
        </w:rPr>
        <w:t>х условиях в любом случае приоб</w:t>
      </w:r>
      <w:r w:rsidRPr="00DD3240">
        <w:rPr>
          <w:rStyle w:val="2"/>
          <w:color w:val="000000"/>
          <w:sz w:val="36"/>
          <w:szCs w:val="36"/>
        </w:rPr>
        <w:t>рели бы товар, но у владельца товарного знак</w:t>
      </w:r>
      <w:r w:rsidR="00C30CB1" w:rsidRPr="00DD3240">
        <w:rPr>
          <w:rStyle w:val="2"/>
          <w:color w:val="000000"/>
          <w:sz w:val="36"/>
          <w:szCs w:val="36"/>
        </w:rPr>
        <w:t>а, и те, которые привлечены низ</w:t>
      </w:r>
      <w:r w:rsidRPr="00DD3240">
        <w:rPr>
          <w:rStyle w:val="2"/>
          <w:color w:val="000000"/>
          <w:sz w:val="36"/>
          <w:szCs w:val="36"/>
        </w:rPr>
        <w:t>кой ценой товара и в нормальных условиях приобрели бы товар не у владельца товарного знака, а у других, менее известных и предлагающих товар по более низкой цене конкурентов.</w:t>
      </w:r>
      <w:proofErr w:type="gramEnd"/>
      <w:r w:rsidRPr="00DD3240">
        <w:rPr>
          <w:rStyle w:val="2"/>
          <w:color w:val="000000"/>
          <w:sz w:val="36"/>
          <w:szCs w:val="36"/>
        </w:rPr>
        <w:t xml:space="preserve"> Во-вторых, нару</w:t>
      </w:r>
      <w:r w:rsidR="00C30CB1" w:rsidRPr="00DD3240">
        <w:rPr>
          <w:rStyle w:val="2"/>
          <w:color w:val="000000"/>
          <w:sz w:val="36"/>
          <w:szCs w:val="36"/>
        </w:rPr>
        <w:t>шитель получает возможность сни</w:t>
      </w:r>
      <w:r w:rsidRPr="00DD3240">
        <w:rPr>
          <w:rStyle w:val="2"/>
          <w:color w:val="000000"/>
          <w:sz w:val="36"/>
          <w:szCs w:val="36"/>
        </w:rPr>
        <w:t xml:space="preserve">зить издержки за счет </w:t>
      </w:r>
      <w:proofErr w:type="gramStart"/>
      <w:r w:rsidRPr="00DD3240">
        <w:rPr>
          <w:rStyle w:val="2"/>
          <w:color w:val="000000"/>
          <w:sz w:val="36"/>
          <w:szCs w:val="36"/>
        </w:rPr>
        <w:t>использования репутации средства индивидуализации товара</w:t>
      </w:r>
      <w:proofErr w:type="gramEnd"/>
      <w:r w:rsidRPr="00DD3240">
        <w:rPr>
          <w:rStyle w:val="2"/>
          <w:color w:val="000000"/>
          <w:sz w:val="36"/>
          <w:szCs w:val="36"/>
        </w:rPr>
        <w:t xml:space="preserve"> либо его производителя.</w:t>
      </w:r>
      <w:r w:rsidR="00C30CB1" w:rsidRPr="00DD3240">
        <w:rPr>
          <w:rStyle w:val="2"/>
          <w:color w:val="000000"/>
          <w:sz w:val="36"/>
          <w:szCs w:val="36"/>
        </w:rPr>
        <w:t xml:space="preserve"> КИТАЙЦЫ.</w:t>
      </w:r>
    </w:p>
    <w:p w:rsidR="00490F21" w:rsidRDefault="00490F21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  <w:r w:rsidRPr="00DD3240">
        <w:rPr>
          <w:rStyle w:val="2"/>
          <w:color w:val="000000"/>
          <w:sz w:val="36"/>
          <w:szCs w:val="36"/>
          <w:u w:val="single"/>
        </w:rPr>
        <w:t>Имитации</w:t>
      </w:r>
      <w:r w:rsidRPr="00DD3240">
        <w:rPr>
          <w:rStyle w:val="2"/>
          <w:color w:val="000000"/>
          <w:sz w:val="36"/>
          <w:szCs w:val="36"/>
        </w:rPr>
        <w:t xml:space="preserve"> подвергаются стиль рекламной кампании, способ представления продукции, фирменное оформ</w:t>
      </w:r>
      <w:r w:rsidR="00C30CB1" w:rsidRPr="00DD3240">
        <w:rPr>
          <w:rStyle w:val="2"/>
          <w:color w:val="000000"/>
          <w:sz w:val="36"/>
          <w:szCs w:val="36"/>
        </w:rPr>
        <w:t>ле</w:t>
      </w:r>
      <w:r w:rsidRPr="00DD3240">
        <w:rPr>
          <w:rStyle w:val="2"/>
          <w:color w:val="000000"/>
          <w:sz w:val="36"/>
          <w:szCs w:val="36"/>
        </w:rPr>
        <w:t xml:space="preserve">ние торговых павильонов, что, в свою очередь, создает ложное впечатление </w:t>
      </w:r>
      <w:r w:rsidRPr="00DD3240">
        <w:rPr>
          <w:rStyle w:val="20"/>
          <w:color w:val="000000"/>
          <w:sz w:val="36"/>
          <w:szCs w:val="36"/>
        </w:rPr>
        <w:t xml:space="preserve">о связи ответчика с его конкурентом </w:t>
      </w:r>
      <w:r w:rsidRPr="00DD3240">
        <w:rPr>
          <w:rStyle w:val="2"/>
          <w:color w:val="000000"/>
          <w:sz w:val="36"/>
          <w:szCs w:val="36"/>
        </w:rPr>
        <w:t>либо иным лицом.</w:t>
      </w:r>
      <w:r w:rsidR="00C30CB1" w:rsidRPr="00DD3240">
        <w:rPr>
          <w:rStyle w:val="2"/>
          <w:color w:val="000000"/>
          <w:sz w:val="36"/>
          <w:szCs w:val="36"/>
        </w:rPr>
        <w:t xml:space="preserve"> ЦВЕТОВЫЕ СТИЛИ КОМПАНИЙ.</w:t>
      </w:r>
    </w:p>
    <w:p w:rsidR="00F43844" w:rsidRDefault="00F43844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</w:p>
    <w:p w:rsidR="00F43844" w:rsidRDefault="00F43844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</w:p>
    <w:p w:rsidR="00F43844" w:rsidRDefault="00F43844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</w:p>
    <w:p w:rsidR="00F43844" w:rsidRDefault="00F43844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</w:p>
    <w:p w:rsidR="00F43844" w:rsidRDefault="00F43844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</w:p>
    <w:p w:rsidR="00F43844" w:rsidRDefault="00F43844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</w:p>
    <w:p w:rsidR="00F43844" w:rsidRDefault="00F43844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</w:p>
    <w:p w:rsidR="00F43844" w:rsidRDefault="00F43844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</w:p>
    <w:p w:rsidR="00F43844" w:rsidRDefault="00F43844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  <w:r>
        <w:rPr>
          <w:rStyle w:val="2"/>
          <w:color w:val="000000"/>
          <w:sz w:val="36"/>
          <w:szCs w:val="36"/>
        </w:rPr>
        <w:t>Пример:</w:t>
      </w:r>
    </w:p>
    <w:p w:rsidR="004870A9" w:rsidRPr="00F43844" w:rsidRDefault="004870A9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844">
        <w:rPr>
          <w:rFonts w:ascii="Times New Roman" w:hAnsi="Times New Roman" w:cs="Times New Roman"/>
          <w:sz w:val="28"/>
          <w:szCs w:val="28"/>
        </w:rPr>
        <w:t xml:space="preserve">Так в 2016 году Комиссия Приморского УФАС России усмотрела в действиях компании недобросовестную конкуренцию, а именно копирование или имитация внешнего вида товара, </w:t>
      </w:r>
      <w:r w:rsidRPr="00F43844">
        <w:rPr>
          <w:rFonts w:ascii="Times New Roman" w:hAnsi="Times New Roman" w:cs="Times New Roman"/>
          <w:sz w:val="28"/>
          <w:szCs w:val="28"/>
          <w:u w:val="single"/>
        </w:rPr>
        <w:t>вводимого</w:t>
      </w:r>
      <w:r w:rsidRPr="00F43844">
        <w:rPr>
          <w:rFonts w:ascii="Times New Roman" w:hAnsi="Times New Roman" w:cs="Times New Roman"/>
          <w:sz w:val="28"/>
          <w:szCs w:val="28"/>
        </w:rPr>
        <w:t xml:space="preserve"> в гражданский оборот хозяйствующим субъектом-конкурентом, упаковки такого товара, его этикетки, наименования, цветовой гаммы, фирменного стиля в целом</w:t>
      </w:r>
    </w:p>
    <w:p w:rsidR="00F43844" w:rsidRPr="00F43844" w:rsidRDefault="00F43844" w:rsidP="00F43844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43844">
        <w:rPr>
          <w:color w:val="000000" w:themeColor="text1"/>
          <w:sz w:val="28"/>
          <w:szCs w:val="28"/>
        </w:rPr>
        <w:t>Решение Приморского УФАС России обжаловалось в судебном порядке пройдя два круга обжалования</w:t>
      </w:r>
      <w:proofErr w:type="gramStart"/>
      <w:r w:rsidRPr="00F43844">
        <w:rPr>
          <w:color w:val="000000" w:themeColor="text1"/>
          <w:sz w:val="28"/>
          <w:szCs w:val="28"/>
        </w:rPr>
        <w:t>.</w:t>
      </w:r>
      <w:proofErr w:type="gramEnd"/>
      <w:r w:rsidRPr="00F43844">
        <w:rPr>
          <w:color w:val="000000" w:themeColor="text1"/>
          <w:sz w:val="28"/>
          <w:szCs w:val="28"/>
        </w:rPr>
        <w:t xml:space="preserve"> </w:t>
      </w:r>
      <w:proofErr w:type="gramStart"/>
      <w:r w:rsidRPr="00F43844">
        <w:rPr>
          <w:sz w:val="28"/>
          <w:szCs w:val="28"/>
        </w:rPr>
        <w:t>д</w:t>
      </w:r>
      <w:proofErr w:type="gramEnd"/>
      <w:r w:rsidRPr="00F43844">
        <w:rPr>
          <w:sz w:val="28"/>
          <w:szCs w:val="28"/>
        </w:rPr>
        <w:t xml:space="preserve">ело </w:t>
      </w:r>
      <w:r w:rsidRPr="00F43844">
        <w:rPr>
          <w:bCs/>
          <w:sz w:val="28"/>
          <w:szCs w:val="28"/>
        </w:rPr>
        <w:t>№ А51-25127/2016</w:t>
      </w:r>
    </w:p>
    <w:p w:rsidR="00053C41" w:rsidRPr="00F43844" w:rsidRDefault="00053C41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C41" w:rsidRPr="00DD3240" w:rsidRDefault="00053C41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C41" w:rsidRPr="00DD3240" w:rsidRDefault="00053C41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E0AD6" w:rsidRPr="00DD3240" w:rsidRDefault="004E0AD6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E0AD6" w:rsidRPr="00DD3240" w:rsidRDefault="004E0AD6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618F0" w:rsidRPr="00DD3240" w:rsidRDefault="004E0AD6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D3240">
        <w:rPr>
          <w:rFonts w:ascii="Times New Roman" w:hAnsi="Times New Roman" w:cs="Times New Roman"/>
          <w:color w:val="FF0000"/>
          <w:sz w:val="36"/>
          <w:szCs w:val="36"/>
        </w:rPr>
        <w:t xml:space="preserve"> (14.7)</w:t>
      </w:r>
    </w:p>
    <w:p w:rsidR="00490F21" w:rsidRPr="00DD3240" w:rsidRDefault="00490F21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Пунктом 1 статьи 14.7 установлен запрет на недобросовестную конкуренцию, связанную с получением, использованием или разглашением информации, составляющей охраняемую законом тайну, обладателем которой является другой хозяйствующий субъект-кон</w:t>
      </w:r>
      <w:r w:rsidR="004E0AD6" w:rsidRPr="00DD3240">
        <w:rPr>
          <w:rStyle w:val="2"/>
          <w:color w:val="000000"/>
          <w:sz w:val="36"/>
          <w:szCs w:val="36"/>
        </w:rPr>
        <w:t>курент, без согласия лица, имею</w:t>
      </w:r>
      <w:r w:rsidRPr="00DD3240">
        <w:rPr>
          <w:rStyle w:val="2"/>
          <w:color w:val="000000"/>
          <w:sz w:val="36"/>
          <w:szCs w:val="36"/>
        </w:rPr>
        <w:t>щего право ею распоряжаться.</w:t>
      </w:r>
    </w:p>
    <w:p w:rsidR="00490F21" w:rsidRPr="00DD3240" w:rsidRDefault="00490F21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В отличие от рассмотренных форм не</w:t>
      </w:r>
      <w:r w:rsidR="004E0AD6" w:rsidRPr="00DD3240">
        <w:rPr>
          <w:rStyle w:val="2"/>
          <w:color w:val="000000"/>
          <w:sz w:val="36"/>
          <w:szCs w:val="36"/>
        </w:rPr>
        <w:t>добросовестной конкуренции, свя</w:t>
      </w:r>
      <w:r w:rsidRPr="00DD3240">
        <w:rPr>
          <w:rStyle w:val="2"/>
          <w:color w:val="000000"/>
          <w:sz w:val="36"/>
          <w:szCs w:val="36"/>
        </w:rPr>
        <w:t xml:space="preserve">занных с информацией, в данном случае </w:t>
      </w:r>
      <w:r w:rsidR="004E0AD6" w:rsidRPr="00DD3240">
        <w:rPr>
          <w:rStyle w:val="20"/>
          <w:color w:val="000000"/>
          <w:sz w:val="36"/>
          <w:szCs w:val="36"/>
        </w:rPr>
        <w:t>инструментом негативного воздей</w:t>
      </w:r>
      <w:r w:rsidRPr="00DD3240">
        <w:rPr>
          <w:rStyle w:val="20"/>
          <w:color w:val="000000"/>
          <w:sz w:val="36"/>
          <w:szCs w:val="36"/>
        </w:rPr>
        <w:t xml:space="preserve">ствия на конкуренцию является достоверная информация, </w:t>
      </w:r>
      <w:r w:rsidR="004E0AD6" w:rsidRPr="00DD3240">
        <w:rPr>
          <w:rStyle w:val="2"/>
          <w:color w:val="000000"/>
          <w:sz w:val="36"/>
          <w:szCs w:val="36"/>
        </w:rPr>
        <w:t>доступ к кото</w:t>
      </w:r>
      <w:r w:rsidRPr="00DD3240">
        <w:rPr>
          <w:rStyle w:val="2"/>
          <w:color w:val="000000"/>
          <w:sz w:val="36"/>
          <w:szCs w:val="36"/>
        </w:rPr>
        <w:t>рой ограничивается на основании действую</w:t>
      </w:r>
      <w:r w:rsidR="004E0AD6" w:rsidRPr="00DD3240">
        <w:rPr>
          <w:rStyle w:val="2"/>
          <w:color w:val="000000"/>
          <w:sz w:val="36"/>
          <w:szCs w:val="36"/>
        </w:rPr>
        <w:t>щего законодательства: коммерче</w:t>
      </w:r>
      <w:r w:rsidRPr="00DD3240">
        <w:rPr>
          <w:rStyle w:val="2"/>
          <w:color w:val="000000"/>
          <w:sz w:val="36"/>
          <w:szCs w:val="36"/>
        </w:rPr>
        <w:t>ская, служебная и иная охраняемая законом тайна, то есть информация.</w:t>
      </w:r>
    </w:p>
    <w:p w:rsidR="00490F21" w:rsidRPr="00DD3240" w:rsidRDefault="00490F21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DD3240">
        <w:rPr>
          <w:rStyle w:val="2"/>
          <w:color w:val="000000"/>
          <w:sz w:val="36"/>
          <w:szCs w:val="36"/>
        </w:rPr>
        <w:t>Коммерческая тайна может содержатьс</w:t>
      </w:r>
      <w:r w:rsidR="004E0AD6" w:rsidRPr="00DD3240">
        <w:rPr>
          <w:rStyle w:val="2"/>
          <w:color w:val="000000"/>
          <w:sz w:val="36"/>
          <w:szCs w:val="36"/>
        </w:rPr>
        <w:t>я, в частности, в научных произ</w:t>
      </w:r>
      <w:r w:rsidRPr="00DD3240">
        <w:rPr>
          <w:rStyle w:val="2"/>
          <w:color w:val="000000"/>
          <w:sz w:val="36"/>
          <w:szCs w:val="36"/>
        </w:rPr>
        <w:t>ведениях (отчетах, заключениях и др.), заявка</w:t>
      </w:r>
      <w:r w:rsidR="004E0AD6" w:rsidRPr="00DD3240">
        <w:rPr>
          <w:rStyle w:val="2"/>
          <w:color w:val="000000"/>
          <w:sz w:val="36"/>
          <w:szCs w:val="36"/>
        </w:rPr>
        <w:t>х на выдачу патента на изобрете</w:t>
      </w:r>
      <w:r w:rsidRPr="00DD3240">
        <w:rPr>
          <w:rStyle w:val="2"/>
          <w:color w:val="000000"/>
          <w:sz w:val="36"/>
          <w:szCs w:val="36"/>
        </w:rPr>
        <w:t>ние, полезную модель, в конструкторской, технологиче</w:t>
      </w:r>
      <w:r w:rsidR="004E0AD6" w:rsidRPr="00DD3240">
        <w:rPr>
          <w:rStyle w:val="2"/>
          <w:color w:val="000000"/>
          <w:sz w:val="36"/>
          <w:szCs w:val="36"/>
        </w:rPr>
        <w:t>ской, товаросопроводи</w:t>
      </w:r>
      <w:r w:rsidRPr="00DD3240">
        <w:rPr>
          <w:rStyle w:val="2"/>
          <w:color w:val="000000"/>
          <w:sz w:val="36"/>
          <w:szCs w:val="36"/>
        </w:rPr>
        <w:t xml:space="preserve">тельной </w:t>
      </w:r>
      <w:r w:rsidRPr="00DD3240">
        <w:rPr>
          <w:rStyle w:val="2"/>
          <w:color w:val="000000"/>
          <w:sz w:val="36"/>
          <w:szCs w:val="36"/>
        </w:rPr>
        <w:lastRenderedPageBreak/>
        <w:t>документации, договорах, контракта</w:t>
      </w:r>
      <w:r w:rsidR="004E0AD6" w:rsidRPr="00DD3240">
        <w:rPr>
          <w:rStyle w:val="2"/>
          <w:color w:val="000000"/>
          <w:sz w:val="36"/>
          <w:szCs w:val="36"/>
        </w:rPr>
        <w:t>х, списках поставщиков, заказчи</w:t>
      </w:r>
      <w:r w:rsidRPr="00DD3240">
        <w:rPr>
          <w:rStyle w:val="2"/>
          <w:color w:val="000000"/>
          <w:sz w:val="36"/>
          <w:szCs w:val="36"/>
        </w:rPr>
        <w:t>ков, клиентов.</w:t>
      </w:r>
      <w:proofErr w:type="gramEnd"/>
    </w:p>
    <w:p w:rsidR="00490F21" w:rsidRPr="00DD3240" w:rsidRDefault="00490F21" w:rsidP="0063410B">
      <w:pPr>
        <w:spacing w:after="0"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 xml:space="preserve">Однако использование чужой конфиденциальной информации даже без разрешения владельца </w:t>
      </w:r>
      <w:r w:rsidR="004E0AD6" w:rsidRPr="00DD3240">
        <w:rPr>
          <w:rStyle w:val="20"/>
          <w:color w:val="000000"/>
          <w:sz w:val="36"/>
          <w:szCs w:val="36"/>
        </w:rPr>
        <w:t>может не быть недобросовест</w:t>
      </w:r>
      <w:r w:rsidRPr="00DD3240">
        <w:rPr>
          <w:rStyle w:val="20"/>
          <w:color w:val="000000"/>
          <w:sz w:val="36"/>
          <w:szCs w:val="36"/>
        </w:rPr>
        <w:t>ной конкуренцией, если такое действие</w:t>
      </w:r>
      <w:r w:rsidR="004E0AD6" w:rsidRPr="00DD3240">
        <w:rPr>
          <w:rStyle w:val="20"/>
          <w:color w:val="000000"/>
          <w:sz w:val="36"/>
          <w:szCs w:val="36"/>
        </w:rPr>
        <w:t xml:space="preserve"> совершено добросовестным спосо</w:t>
      </w:r>
      <w:r w:rsidRPr="00DD3240">
        <w:rPr>
          <w:rStyle w:val="20"/>
          <w:color w:val="000000"/>
          <w:sz w:val="36"/>
          <w:szCs w:val="36"/>
        </w:rPr>
        <w:t xml:space="preserve">бом, </w:t>
      </w:r>
      <w:r w:rsidRPr="00DD3240">
        <w:rPr>
          <w:rStyle w:val="2"/>
          <w:color w:val="000000"/>
          <w:sz w:val="36"/>
          <w:szCs w:val="36"/>
        </w:rPr>
        <w:t>например, сведения получены из со</w:t>
      </w:r>
      <w:r w:rsidR="004E0AD6" w:rsidRPr="00DD3240">
        <w:rPr>
          <w:rStyle w:val="2"/>
          <w:color w:val="000000"/>
          <w:sz w:val="36"/>
          <w:szCs w:val="36"/>
        </w:rPr>
        <w:t>общений в средствах массовой ин</w:t>
      </w:r>
      <w:r w:rsidRPr="00DD3240">
        <w:rPr>
          <w:rStyle w:val="2"/>
          <w:color w:val="000000"/>
          <w:sz w:val="36"/>
          <w:szCs w:val="36"/>
        </w:rPr>
        <w:t>формации</w:t>
      </w:r>
      <w:r w:rsidR="004E0AD6" w:rsidRPr="00DD3240">
        <w:rPr>
          <w:rStyle w:val="2"/>
          <w:color w:val="000000"/>
          <w:sz w:val="36"/>
          <w:szCs w:val="36"/>
        </w:rPr>
        <w:t>.</w:t>
      </w:r>
    </w:p>
    <w:p w:rsidR="00490F21" w:rsidRPr="00DD3240" w:rsidRDefault="004E0AD6" w:rsidP="0063410B">
      <w:pPr>
        <w:spacing w:after="0" w:line="240" w:lineRule="auto"/>
        <w:ind w:firstLine="709"/>
        <w:contextualSpacing/>
        <w:jc w:val="both"/>
        <w:rPr>
          <w:rStyle w:val="2"/>
          <w:color w:val="000000"/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Н</w:t>
      </w:r>
      <w:r w:rsidR="00490F21" w:rsidRPr="00DD3240">
        <w:rPr>
          <w:rStyle w:val="2"/>
          <w:color w:val="000000"/>
          <w:sz w:val="36"/>
          <w:szCs w:val="36"/>
        </w:rPr>
        <w:t>еобходимо учитывать, что согласно закон</w:t>
      </w:r>
      <w:r w:rsidRPr="00DD3240">
        <w:rPr>
          <w:rStyle w:val="2"/>
          <w:color w:val="000000"/>
          <w:sz w:val="36"/>
          <w:szCs w:val="36"/>
        </w:rPr>
        <w:t>у</w:t>
      </w:r>
      <w:r w:rsidR="00490F21" w:rsidRPr="00DD3240">
        <w:rPr>
          <w:rStyle w:val="2"/>
          <w:color w:val="000000"/>
          <w:sz w:val="36"/>
          <w:szCs w:val="36"/>
        </w:rPr>
        <w:t xml:space="preserve"> </w:t>
      </w:r>
      <w:r w:rsidR="00490F21" w:rsidRPr="00DD3240">
        <w:rPr>
          <w:rStyle w:val="20"/>
          <w:color w:val="000000"/>
          <w:sz w:val="36"/>
          <w:szCs w:val="36"/>
        </w:rPr>
        <w:t xml:space="preserve">режим коммерческой тайны считается установленным </w:t>
      </w:r>
      <w:r w:rsidR="00490F21" w:rsidRPr="00DD3240">
        <w:rPr>
          <w:rStyle w:val="2"/>
          <w:color w:val="000000"/>
          <w:sz w:val="36"/>
          <w:szCs w:val="36"/>
        </w:rPr>
        <w:t>после принятия обладателем информации, составляющей коммерческую тайну, следующих мер: определение перечня ин</w:t>
      </w:r>
      <w:r w:rsidRPr="00DD3240">
        <w:rPr>
          <w:rStyle w:val="2"/>
          <w:color w:val="000000"/>
          <w:sz w:val="36"/>
          <w:szCs w:val="36"/>
        </w:rPr>
        <w:t>формации, составляющей коммерче</w:t>
      </w:r>
      <w:r w:rsidR="00490F21" w:rsidRPr="00DD3240">
        <w:rPr>
          <w:rStyle w:val="2"/>
          <w:color w:val="000000"/>
          <w:sz w:val="36"/>
          <w:szCs w:val="36"/>
        </w:rPr>
        <w:t xml:space="preserve">скую тайну; ограничение доступа к информации, составляющей коммерческую тайну, путем установления порядка обращения с этой информацией и </w:t>
      </w:r>
      <w:proofErr w:type="gramStart"/>
      <w:r w:rsidR="00490F21" w:rsidRPr="00DD3240">
        <w:rPr>
          <w:rStyle w:val="2"/>
          <w:color w:val="000000"/>
          <w:sz w:val="36"/>
          <w:szCs w:val="36"/>
        </w:rPr>
        <w:t>контроля за</w:t>
      </w:r>
      <w:proofErr w:type="gramEnd"/>
      <w:r w:rsidR="00490F21" w:rsidRPr="00DD3240">
        <w:rPr>
          <w:rStyle w:val="2"/>
          <w:color w:val="000000"/>
          <w:sz w:val="36"/>
          <w:szCs w:val="36"/>
        </w:rPr>
        <w:t xml:space="preserve"> соблюдением такого порядка</w:t>
      </w:r>
      <w:r w:rsidRPr="00DD3240">
        <w:rPr>
          <w:rStyle w:val="2"/>
          <w:color w:val="000000"/>
          <w:sz w:val="36"/>
          <w:szCs w:val="36"/>
        </w:rPr>
        <w:t>.</w:t>
      </w:r>
    </w:p>
    <w:p w:rsidR="00490F21" w:rsidRPr="00DD3240" w:rsidRDefault="00490F21" w:rsidP="0063410B">
      <w:pPr>
        <w:pStyle w:val="70"/>
        <w:shd w:val="clear" w:color="auto" w:fill="auto"/>
        <w:spacing w:line="240" w:lineRule="auto"/>
        <w:ind w:firstLine="709"/>
        <w:contextualSpacing/>
        <w:jc w:val="both"/>
        <w:rPr>
          <w:rStyle w:val="7"/>
          <w:b/>
          <w:bCs/>
          <w:color w:val="000000"/>
          <w:sz w:val="36"/>
          <w:szCs w:val="36"/>
        </w:rPr>
      </w:pPr>
      <w:r w:rsidRPr="00DD3240">
        <w:rPr>
          <w:rStyle w:val="71"/>
          <w:b w:val="0"/>
          <w:bCs w:val="0"/>
          <w:color w:val="000000"/>
          <w:sz w:val="36"/>
          <w:szCs w:val="36"/>
        </w:rPr>
        <w:t xml:space="preserve">Таким образом, </w:t>
      </w:r>
      <w:r w:rsidRPr="00DD3240">
        <w:rPr>
          <w:rStyle w:val="7"/>
          <w:b/>
          <w:bCs/>
          <w:color w:val="000000"/>
          <w:sz w:val="36"/>
          <w:szCs w:val="36"/>
        </w:rPr>
        <w:t xml:space="preserve">необходимым условием </w:t>
      </w:r>
      <w:r w:rsidR="004E0AD6" w:rsidRPr="00DD3240">
        <w:rPr>
          <w:rStyle w:val="71"/>
          <w:b w:val="0"/>
          <w:bCs w:val="0"/>
          <w:color w:val="000000"/>
          <w:sz w:val="36"/>
          <w:szCs w:val="36"/>
        </w:rPr>
        <w:t>признания факта недобросо</w:t>
      </w:r>
      <w:r w:rsidRPr="00DD3240">
        <w:rPr>
          <w:rStyle w:val="71"/>
          <w:b w:val="0"/>
          <w:bCs w:val="0"/>
          <w:color w:val="000000"/>
          <w:sz w:val="36"/>
          <w:szCs w:val="36"/>
        </w:rPr>
        <w:t xml:space="preserve">вестной конкуренции в связи с нарушением коммерческой тайны является надлежащее подтверждение того, что </w:t>
      </w:r>
      <w:r w:rsidRPr="00DD3240">
        <w:rPr>
          <w:rStyle w:val="7"/>
          <w:b/>
          <w:bCs/>
          <w:color w:val="000000"/>
          <w:sz w:val="36"/>
          <w:szCs w:val="36"/>
        </w:rPr>
        <w:t>информация, являющаяся предметом разбирательства, в установленном порядке помещена ее владельцем под режим коммерческой тайны.</w:t>
      </w:r>
    </w:p>
    <w:p w:rsidR="004E0AD6" w:rsidRPr="00DD3240" w:rsidRDefault="004E0AD6" w:rsidP="0063410B">
      <w:pPr>
        <w:pStyle w:val="70"/>
        <w:shd w:val="clear" w:color="auto" w:fill="auto"/>
        <w:spacing w:line="240" w:lineRule="auto"/>
        <w:ind w:firstLine="709"/>
        <w:contextualSpacing/>
        <w:jc w:val="both"/>
        <w:rPr>
          <w:sz w:val="36"/>
          <w:szCs w:val="36"/>
        </w:rPr>
      </w:pPr>
      <w:r w:rsidRPr="00DD3240">
        <w:rPr>
          <w:rStyle w:val="7"/>
          <w:b/>
          <w:bCs/>
          <w:color w:val="000000"/>
          <w:sz w:val="36"/>
          <w:szCs w:val="36"/>
        </w:rPr>
        <w:t>ПРИМЕР ПРО НАХОДКУ</w:t>
      </w:r>
    </w:p>
    <w:p w:rsidR="00490F21" w:rsidRPr="00DD3240" w:rsidRDefault="00490F21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Примером нарушения, квалифицируемого по пункту 2 статьи 14.7, может служить передача организацией,</w:t>
      </w:r>
      <w:r w:rsidR="004E0AD6" w:rsidRPr="00DD3240">
        <w:rPr>
          <w:rStyle w:val="2"/>
          <w:color w:val="000000"/>
          <w:sz w:val="36"/>
          <w:szCs w:val="36"/>
        </w:rPr>
        <w:t xml:space="preserve"> осуществляющей по заказу хозяй</w:t>
      </w:r>
      <w:r w:rsidRPr="00DD3240">
        <w:rPr>
          <w:rStyle w:val="2"/>
          <w:color w:val="000000"/>
          <w:sz w:val="36"/>
          <w:szCs w:val="36"/>
        </w:rPr>
        <w:t>ствующего субъекта научную работу, результатов указанной работы, которые составляют коммерческую тайну указанного хозяйствующего субъекта, его конкуренту.</w:t>
      </w:r>
    </w:p>
    <w:p w:rsidR="00490F21" w:rsidRPr="00DD3240" w:rsidRDefault="00490F21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Наиболее распространенным примером нарушения, предусмотренного пунктом 3 статьи 14.7, является нарушение режима коммер</w:t>
      </w:r>
      <w:r w:rsidR="004E0AD6" w:rsidRPr="00DD3240">
        <w:rPr>
          <w:rStyle w:val="2"/>
          <w:color w:val="000000"/>
          <w:sz w:val="36"/>
          <w:szCs w:val="36"/>
        </w:rPr>
        <w:t>ческой тай</w:t>
      </w:r>
      <w:r w:rsidRPr="00DD3240">
        <w:rPr>
          <w:rStyle w:val="2"/>
          <w:color w:val="000000"/>
          <w:sz w:val="36"/>
          <w:szCs w:val="36"/>
        </w:rPr>
        <w:t>ны действующими и бывшими сотрудник</w:t>
      </w:r>
      <w:r w:rsidR="004E0AD6" w:rsidRPr="00DD3240">
        <w:rPr>
          <w:rStyle w:val="2"/>
          <w:color w:val="000000"/>
          <w:sz w:val="36"/>
          <w:szCs w:val="36"/>
        </w:rPr>
        <w:t>ами, имевшими доступ к такой ин</w:t>
      </w:r>
      <w:r w:rsidRPr="00DD3240">
        <w:rPr>
          <w:rStyle w:val="2"/>
          <w:color w:val="000000"/>
          <w:sz w:val="36"/>
          <w:szCs w:val="36"/>
        </w:rPr>
        <w:t>формации в связи с исполнением ими должн</w:t>
      </w:r>
      <w:r w:rsidR="004E0AD6" w:rsidRPr="00DD3240">
        <w:rPr>
          <w:rStyle w:val="2"/>
          <w:color w:val="000000"/>
          <w:sz w:val="36"/>
          <w:szCs w:val="36"/>
        </w:rPr>
        <w:t>остных обязанностей, путем пере</w:t>
      </w:r>
      <w:r w:rsidRPr="00DD3240">
        <w:rPr>
          <w:rStyle w:val="2"/>
          <w:color w:val="000000"/>
          <w:sz w:val="36"/>
          <w:szCs w:val="36"/>
        </w:rPr>
        <w:t>дачи такой информации хозяйствующему субъекту - конкуренту.</w:t>
      </w:r>
    </w:p>
    <w:p w:rsidR="00490F21" w:rsidRPr="00DD3240" w:rsidRDefault="00490F21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90F21" w:rsidRPr="00DD3240" w:rsidRDefault="00490F21" w:rsidP="0063410B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36"/>
          <w:szCs w:val="36"/>
        </w:rPr>
      </w:pPr>
      <w:r w:rsidRPr="00DD3240">
        <w:rPr>
          <w:rStyle w:val="20"/>
          <w:color w:val="000000"/>
          <w:sz w:val="36"/>
          <w:szCs w:val="36"/>
        </w:rPr>
        <w:lastRenderedPageBreak/>
        <w:t xml:space="preserve">В части фирменных наименований </w:t>
      </w:r>
      <w:r w:rsidRPr="00DD3240">
        <w:rPr>
          <w:rStyle w:val="2"/>
          <w:color w:val="000000"/>
          <w:sz w:val="36"/>
          <w:szCs w:val="36"/>
        </w:rPr>
        <w:t>действующий порядок регистрации позволяет регистрационным органам производить регистрацию юридических лиц практически с любыми наименовани</w:t>
      </w:r>
      <w:r w:rsidR="004E0AD6" w:rsidRPr="00DD3240">
        <w:rPr>
          <w:rStyle w:val="2"/>
          <w:color w:val="000000"/>
          <w:sz w:val="36"/>
          <w:szCs w:val="36"/>
        </w:rPr>
        <w:t>ями фирменных наименований орга</w:t>
      </w:r>
      <w:r w:rsidRPr="00DD3240">
        <w:rPr>
          <w:rStyle w:val="2"/>
          <w:color w:val="000000"/>
          <w:sz w:val="36"/>
          <w:szCs w:val="36"/>
        </w:rPr>
        <w:t>низаций, при этом регистрирующим госуд</w:t>
      </w:r>
      <w:r w:rsidR="004E0AD6" w:rsidRPr="00DD3240">
        <w:rPr>
          <w:rStyle w:val="2"/>
          <w:color w:val="000000"/>
          <w:sz w:val="36"/>
          <w:szCs w:val="36"/>
        </w:rPr>
        <w:t>арственным органом степень сход</w:t>
      </w:r>
      <w:r w:rsidRPr="00DD3240">
        <w:rPr>
          <w:rStyle w:val="2"/>
          <w:color w:val="000000"/>
          <w:sz w:val="36"/>
          <w:szCs w:val="36"/>
        </w:rPr>
        <w:t>ства наименований не анализируется.</w:t>
      </w:r>
    </w:p>
    <w:p w:rsidR="00750BBF" w:rsidRPr="00DD3240" w:rsidRDefault="00750BBF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B00B4" w:rsidRPr="00DD3240" w:rsidRDefault="009B00B4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DD3240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DD3240">
        <w:rPr>
          <w:rFonts w:ascii="Times New Roman" w:hAnsi="Times New Roman" w:cs="Times New Roman"/>
          <w:sz w:val="36"/>
          <w:szCs w:val="36"/>
        </w:rPr>
        <w:t xml:space="preserve"> ПОСЛЕДОК</w:t>
      </w:r>
    </w:p>
    <w:p w:rsidR="009B00B4" w:rsidRPr="00DD3240" w:rsidRDefault="009B00B4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B00B4" w:rsidRPr="00DD3240" w:rsidRDefault="009B00B4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D3240">
        <w:rPr>
          <w:rStyle w:val="2"/>
          <w:color w:val="000000"/>
          <w:sz w:val="36"/>
          <w:szCs w:val="36"/>
        </w:rPr>
        <w:t>Поскольку одной из целей ФЗ «О рекламе» является защита от недобросовестной конкуренции в области рекламы (статья 2 ФЗ «О рекламе»), отдельные нормы этого закона пересекаются с некоторыми нормами главы 2.1 ФЗ «О защите конкуренции».</w:t>
      </w:r>
    </w:p>
    <w:p w:rsidR="009B00B4" w:rsidRPr="00DD3240" w:rsidRDefault="009B00B4" w:rsidP="00634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DD3240">
        <w:rPr>
          <w:rStyle w:val="2"/>
          <w:color w:val="000000"/>
          <w:sz w:val="36"/>
          <w:szCs w:val="36"/>
        </w:rPr>
        <w:t>В случае</w:t>
      </w:r>
      <w:proofErr w:type="gramStart"/>
      <w:r w:rsidRPr="00DD3240">
        <w:rPr>
          <w:rStyle w:val="2"/>
          <w:color w:val="000000"/>
          <w:sz w:val="36"/>
          <w:szCs w:val="36"/>
        </w:rPr>
        <w:t>,</w:t>
      </w:r>
      <w:proofErr w:type="gramEnd"/>
      <w:r w:rsidRPr="00DD3240">
        <w:rPr>
          <w:rStyle w:val="2"/>
          <w:color w:val="000000"/>
          <w:sz w:val="36"/>
          <w:szCs w:val="36"/>
        </w:rPr>
        <w:t xml:space="preserve"> если признаки указанных пунктов присутствуют в распространенной </w:t>
      </w:r>
      <w:r w:rsidRPr="00DD3240">
        <w:rPr>
          <w:rStyle w:val="20"/>
          <w:color w:val="000000"/>
          <w:sz w:val="36"/>
          <w:szCs w:val="36"/>
        </w:rPr>
        <w:t xml:space="preserve">рекламной информации, </w:t>
      </w:r>
      <w:r w:rsidRPr="00DD3240">
        <w:rPr>
          <w:rStyle w:val="2"/>
          <w:color w:val="000000"/>
          <w:sz w:val="36"/>
          <w:szCs w:val="36"/>
        </w:rPr>
        <w:t xml:space="preserve">то необходимо рассматривать указанные действия на соответствие положениями ФЗ «О рекламе». Если же распространенная информация не подпадает под действие ФЗ «О рекламе» (информация на упаковке и/или этикетке товара, на самом товаре, в переписке с хозяйствующими субъектами, на официальном сайте и т.п.), то такую информацию следует оценивать на наличие либо отсутствия признаков недобросовестной конкуренции. </w:t>
      </w:r>
      <w:r w:rsidRPr="00DD3240">
        <w:rPr>
          <w:rStyle w:val="20"/>
          <w:color w:val="000000"/>
          <w:sz w:val="36"/>
          <w:szCs w:val="36"/>
        </w:rPr>
        <w:t xml:space="preserve">При ситуации, когда объективная сторона вменяемого ответчику нарушения образуется совокупностью действий, </w:t>
      </w:r>
      <w:proofErr w:type="gramStart"/>
      <w:r w:rsidRPr="00DD3240">
        <w:rPr>
          <w:rStyle w:val="20"/>
          <w:b w:val="0"/>
          <w:color w:val="000000"/>
          <w:sz w:val="36"/>
          <w:szCs w:val="36"/>
        </w:rPr>
        <w:t>включаю</w:t>
      </w:r>
      <w:r w:rsidRPr="00DD3240">
        <w:rPr>
          <w:rStyle w:val="7"/>
          <w:b w:val="0"/>
          <w:bCs w:val="0"/>
          <w:color w:val="000000"/>
          <w:sz w:val="36"/>
          <w:szCs w:val="36"/>
        </w:rPr>
        <w:t>щей</w:t>
      </w:r>
      <w:proofErr w:type="gramEnd"/>
      <w:r w:rsidRPr="00DD3240">
        <w:rPr>
          <w:rStyle w:val="7"/>
          <w:b w:val="0"/>
          <w:bCs w:val="0"/>
          <w:color w:val="000000"/>
          <w:sz w:val="36"/>
          <w:szCs w:val="36"/>
        </w:rPr>
        <w:t xml:space="preserve"> в том числе распространение рекламы, но не ограничивающейся ими (в том числе когда одинаковая информация одновременно размещается как в рекламе, так и в других информационных носителях при введении товара в гражданский оборот), рекомендуется возбуждать только дело о нарушении антимонопольного законодательства по признакам соответствующей статьи главы 2.1 </w:t>
      </w:r>
      <w:r w:rsidRPr="00DD3240">
        <w:rPr>
          <w:rStyle w:val="2"/>
          <w:color w:val="000000"/>
          <w:sz w:val="36"/>
          <w:szCs w:val="36"/>
        </w:rPr>
        <w:t>ФЗ «О защите конкуренции»</w:t>
      </w:r>
      <w:r w:rsidRPr="00DD3240">
        <w:rPr>
          <w:rStyle w:val="7"/>
          <w:b w:val="0"/>
          <w:bCs w:val="0"/>
          <w:color w:val="000000"/>
          <w:sz w:val="36"/>
          <w:szCs w:val="36"/>
        </w:rPr>
        <w:t xml:space="preserve"> </w:t>
      </w:r>
      <w:r w:rsidRPr="00DD3240">
        <w:rPr>
          <w:rStyle w:val="71"/>
          <w:b/>
          <w:bCs/>
          <w:color w:val="000000"/>
          <w:sz w:val="36"/>
          <w:szCs w:val="36"/>
        </w:rPr>
        <w:t xml:space="preserve">и уже в рамках данного дела пресекать недобросовестную </w:t>
      </w:r>
      <w:r w:rsidRPr="00DD3240">
        <w:rPr>
          <w:rStyle w:val="71"/>
          <w:b/>
          <w:bCs/>
          <w:color w:val="000000"/>
          <w:sz w:val="36"/>
          <w:szCs w:val="36"/>
        </w:rPr>
        <w:lastRenderedPageBreak/>
        <w:t xml:space="preserve">конкуренцию всеми выявленными </w:t>
      </w:r>
      <w:r w:rsidR="00041554" w:rsidRPr="00DD3240">
        <w:rPr>
          <w:rStyle w:val="71"/>
          <w:b/>
          <w:bCs/>
          <w:color w:val="000000"/>
          <w:sz w:val="36"/>
          <w:szCs w:val="36"/>
        </w:rPr>
        <w:t>при рассмотрении дела способами.</w:t>
      </w:r>
    </w:p>
    <w:sectPr w:rsidR="009B00B4" w:rsidRPr="00DD3240" w:rsidSect="00F03AC9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2A" w:rsidRDefault="0037392A" w:rsidP="0063410B">
      <w:pPr>
        <w:spacing w:after="0" w:line="240" w:lineRule="auto"/>
      </w:pPr>
      <w:r>
        <w:separator/>
      </w:r>
    </w:p>
  </w:endnote>
  <w:endnote w:type="continuationSeparator" w:id="0">
    <w:p w:rsidR="0037392A" w:rsidRDefault="0037392A" w:rsidP="0063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8940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3410B" w:rsidRPr="0063410B" w:rsidRDefault="00124F0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341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3410B" w:rsidRPr="006341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341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295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341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3410B" w:rsidRDefault="006341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2A" w:rsidRDefault="0037392A" w:rsidP="0063410B">
      <w:pPr>
        <w:spacing w:after="0" w:line="240" w:lineRule="auto"/>
      </w:pPr>
      <w:r>
        <w:separator/>
      </w:r>
    </w:p>
  </w:footnote>
  <w:footnote w:type="continuationSeparator" w:id="0">
    <w:p w:rsidR="0037392A" w:rsidRDefault="0037392A" w:rsidP="0063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76F1A"/>
    <w:multiLevelType w:val="hybridMultilevel"/>
    <w:tmpl w:val="578275DE"/>
    <w:lvl w:ilvl="0" w:tplc="83E2F9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C0F"/>
    <w:rsid w:val="00013A43"/>
    <w:rsid w:val="00041554"/>
    <w:rsid w:val="00053C41"/>
    <w:rsid w:val="000544F0"/>
    <w:rsid w:val="000B54B5"/>
    <w:rsid w:val="000F2950"/>
    <w:rsid w:val="00124F07"/>
    <w:rsid w:val="00167465"/>
    <w:rsid w:val="001A18CA"/>
    <w:rsid w:val="002A3494"/>
    <w:rsid w:val="0037392A"/>
    <w:rsid w:val="004514B8"/>
    <w:rsid w:val="004766BF"/>
    <w:rsid w:val="004870A9"/>
    <w:rsid w:val="00490479"/>
    <w:rsid w:val="00490F21"/>
    <w:rsid w:val="004E0AD6"/>
    <w:rsid w:val="005333F3"/>
    <w:rsid w:val="005B308E"/>
    <w:rsid w:val="005B616C"/>
    <w:rsid w:val="0063410B"/>
    <w:rsid w:val="006565B4"/>
    <w:rsid w:val="006618F0"/>
    <w:rsid w:val="006936E2"/>
    <w:rsid w:val="006B2D96"/>
    <w:rsid w:val="00750BBF"/>
    <w:rsid w:val="0075509F"/>
    <w:rsid w:val="007B0C0F"/>
    <w:rsid w:val="00884D7E"/>
    <w:rsid w:val="00917A53"/>
    <w:rsid w:val="00920AED"/>
    <w:rsid w:val="00946528"/>
    <w:rsid w:val="009862B5"/>
    <w:rsid w:val="009B00B4"/>
    <w:rsid w:val="00A16411"/>
    <w:rsid w:val="00A32262"/>
    <w:rsid w:val="00AE234A"/>
    <w:rsid w:val="00B415ED"/>
    <w:rsid w:val="00B847BC"/>
    <w:rsid w:val="00BC2552"/>
    <w:rsid w:val="00C30CB1"/>
    <w:rsid w:val="00C944A4"/>
    <w:rsid w:val="00C96D74"/>
    <w:rsid w:val="00D65C1B"/>
    <w:rsid w:val="00D66A6E"/>
    <w:rsid w:val="00DD3240"/>
    <w:rsid w:val="00DE6DA7"/>
    <w:rsid w:val="00F03AC9"/>
    <w:rsid w:val="00F116BE"/>
    <w:rsid w:val="00F43844"/>
    <w:rsid w:val="00F8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A5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B415E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B415E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415ED"/>
    <w:pPr>
      <w:widowControl w:val="0"/>
      <w:shd w:val="clear" w:color="auto" w:fill="FFFFFF"/>
      <w:spacing w:after="0" w:line="302" w:lineRule="exac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uiPriority w:val="99"/>
    <w:rsid w:val="009B00B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9B00B4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B00B4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4766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10B"/>
  </w:style>
  <w:style w:type="paragraph" w:styleId="a6">
    <w:name w:val="footer"/>
    <w:basedOn w:val="a"/>
    <w:link w:val="a7"/>
    <w:uiPriority w:val="99"/>
    <w:unhideWhenUsed/>
    <w:rsid w:val="0063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10B"/>
  </w:style>
  <w:style w:type="paragraph" w:styleId="a8">
    <w:name w:val="Body Text"/>
    <w:basedOn w:val="a"/>
    <w:link w:val="a9"/>
    <w:uiPriority w:val="99"/>
    <w:unhideWhenUsed/>
    <w:rsid w:val="005B616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B616C"/>
  </w:style>
  <w:style w:type="paragraph" w:customStyle="1" w:styleId="210">
    <w:name w:val="Основной текст 21"/>
    <w:basedOn w:val="a"/>
    <w:rsid w:val="005B616C"/>
    <w:pPr>
      <w:suppressAutoHyphens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A5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B415E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B415E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415ED"/>
    <w:pPr>
      <w:widowControl w:val="0"/>
      <w:shd w:val="clear" w:color="auto" w:fill="FFFFFF"/>
      <w:spacing w:after="0" w:line="302" w:lineRule="exac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uiPriority w:val="99"/>
    <w:rsid w:val="009B00B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9B00B4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B00B4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4766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10B"/>
  </w:style>
  <w:style w:type="paragraph" w:styleId="a6">
    <w:name w:val="footer"/>
    <w:basedOn w:val="a"/>
    <w:link w:val="a7"/>
    <w:uiPriority w:val="99"/>
    <w:unhideWhenUsed/>
    <w:rsid w:val="0063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601A-18E9-44CA-8784-2A962B2C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BDMF</dc:creator>
  <cp:keywords/>
  <dc:description/>
  <cp:lastModifiedBy>Хорошилова</cp:lastModifiedBy>
  <cp:revision>35</cp:revision>
  <dcterms:created xsi:type="dcterms:W3CDTF">2018-06-02T09:16:00Z</dcterms:created>
  <dcterms:modified xsi:type="dcterms:W3CDTF">2019-09-23T00:27:00Z</dcterms:modified>
</cp:coreProperties>
</file>