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413F" w14:textId="77777777" w:rsidR="00F813ED" w:rsidRPr="00D8025C" w:rsidRDefault="00F813ED" w:rsidP="00F813ED">
      <w:pPr>
        <w:pStyle w:val="BodyText"/>
        <w:ind w:firstLine="709"/>
        <w:rPr>
          <w:color w:val="000000"/>
          <w:sz w:val="28"/>
          <w:szCs w:val="28"/>
          <w:lang w:val="en-US"/>
        </w:rPr>
      </w:pPr>
      <w:bookmarkStart w:id="0" w:name="OLE_LINK3"/>
      <w:bookmarkStart w:id="1" w:name="OLE_LINK4"/>
    </w:p>
    <w:p w14:paraId="4F638E75" w14:textId="77777777" w:rsidR="007612A5" w:rsidRPr="007612A5" w:rsidRDefault="007612A5" w:rsidP="007612A5">
      <w:pPr>
        <w:pStyle w:val="BodyText"/>
        <w:jc w:val="center"/>
        <w:rPr>
          <w:color w:val="000000"/>
          <w:sz w:val="28"/>
          <w:szCs w:val="28"/>
        </w:rPr>
      </w:pPr>
      <w:bookmarkStart w:id="2" w:name="OLE_LINK1"/>
      <w:bookmarkStart w:id="3" w:name="OLE_LINK2"/>
      <w:r w:rsidRPr="007612A5">
        <w:rPr>
          <w:color w:val="000000"/>
          <w:sz w:val="28"/>
          <w:szCs w:val="28"/>
        </w:rPr>
        <w:t>ДОКЛАД</w:t>
      </w:r>
    </w:p>
    <w:p w14:paraId="0C0361FB" w14:textId="77777777" w:rsidR="007612A5" w:rsidRDefault="007612A5" w:rsidP="007612A5">
      <w:pPr>
        <w:spacing w:after="0" w:line="240" w:lineRule="auto"/>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о результатах</w:t>
      </w:r>
      <w:r w:rsidRPr="007612A5">
        <w:rPr>
          <w:rFonts w:ascii="Times New Roman" w:eastAsia="Times New Roman" w:hAnsi="Times New Roman" w:cs="Times New Roman"/>
          <w:b/>
          <w:bCs/>
          <w:color w:val="000000"/>
          <w:sz w:val="28"/>
          <w:szCs w:val="28"/>
          <w:bdr w:val="none" w:sz="0" w:space="0" w:color="auto" w:frame="1"/>
        </w:rPr>
        <w:t xml:space="preserve"> правоприменительной практики Приморского УФАС России </w:t>
      </w:r>
    </w:p>
    <w:p w14:paraId="5A5BB217" w14:textId="78D29227" w:rsidR="007612A5" w:rsidRPr="007612A5" w:rsidRDefault="007612A5" w:rsidP="007612A5">
      <w:pPr>
        <w:spacing w:after="0" w:line="240" w:lineRule="auto"/>
        <w:jc w:val="center"/>
        <w:rPr>
          <w:rFonts w:ascii="Times New Roman" w:eastAsia="Times New Roman" w:hAnsi="Times New Roman" w:cs="Times New Roman"/>
          <w:sz w:val="28"/>
          <w:szCs w:val="28"/>
        </w:rPr>
      </w:pPr>
      <w:r w:rsidRPr="007612A5">
        <w:rPr>
          <w:rFonts w:ascii="Times New Roman" w:eastAsia="Times New Roman" w:hAnsi="Times New Roman" w:cs="Times New Roman"/>
          <w:b/>
          <w:bCs/>
          <w:color w:val="000000"/>
          <w:sz w:val="28"/>
          <w:szCs w:val="28"/>
          <w:bdr w:val="none" w:sz="0" w:space="0" w:color="auto" w:frame="1"/>
        </w:rPr>
        <w:t>в 3 квартале 2018 года по контролю законодательства в сфере закупок</w:t>
      </w:r>
    </w:p>
    <w:p w14:paraId="524E016D" w14:textId="12F4B98A" w:rsidR="00F813ED" w:rsidRPr="007612A5" w:rsidRDefault="007612A5" w:rsidP="007612A5">
      <w:pPr>
        <w:pStyle w:val="BodyText"/>
        <w:jc w:val="center"/>
        <w:rPr>
          <w:color w:val="000000"/>
          <w:sz w:val="28"/>
          <w:szCs w:val="28"/>
        </w:rPr>
      </w:pPr>
      <w:r>
        <w:rPr>
          <w:color w:val="000000"/>
          <w:sz w:val="28"/>
          <w:szCs w:val="28"/>
        </w:rPr>
        <w:t>(закон</w:t>
      </w:r>
      <w:r w:rsidR="00F813ED" w:rsidRPr="007612A5">
        <w:rPr>
          <w:color w:val="000000"/>
          <w:sz w:val="28"/>
          <w:szCs w:val="28"/>
        </w:rPr>
        <w:t xml:space="preserve"> № 44-фз</w:t>
      </w:r>
      <w:r>
        <w:rPr>
          <w:color w:val="000000"/>
          <w:sz w:val="28"/>
          <w:szCs w:val="28"/>
        </w:rPr>
        <w:t>)</w:t>
      </w:r>
    </w:p>
    <w:bookmarkEnd w:id="2"/>
    <w:bookmarkEnd w:id="3"/>
    <w:p w14:paraId="15998FE3" w14:textId="77777777" w:rsidR="00F813ED" w:rsidRPr="00F813ED" w:rsidRDefault="00F813ED" w:rsidP="001E047B">
      <w:pPr>
        <w:pStyle w:val="BodyText"/>
        <w:ind w:firstLine="709"/>
        <w:rPr>
          <w:color w:val="000000"/>
          <w:sz w:val="36"/>
          <w:szCs w:val="36"/>
        </w:rPr>
      </w:pPr>
    </w:p>
    <w:p w14:paraId="3F31B069" w14:textId="77777777" w:rsidR="00F813ED" w:rsidRDefault="00F813ED" w:rsidP="00F813ED">
      <w:pPr>
        <w:pStyle w:val="BodyText"/>
        <w:ind w:firstLine="709"/>
        <w:rPr>
          <w:color w:val="000000"/>
          <w:sz w:val="28"/>
          <w:szCs w:val="28"/>
        </w:rPr>
      </w:pPr>
    </w:p>
    <w:p w14:paraId="704987C7" w14:textId="77777777" w:rsidR="0030226C" w:rsidRDefault="00F813ED" w:rsidP="00F813ED">
      <w:pPr>
        <w:pStyle w:val="BodyText"/>
        <w:ind w:firstLine="709"/>
        <w:rPr>
          <w:b w:val="0"/>
          <w:color w:val="000000"/>
          <w:sz w:val="28"/>
          <w:szCs w:val="28"/>
        </w:rPr>
      </w:pPr>
      <w:r w:rsidRPr="00F813ED">
        <w:rPr>
          <w:b w:val="0"/>
          <w:color w:val="000000"/>
          <w:sz w:val="28"/>
          <w:szCs w:val="28"/>
        </w:rPr>
        <w:t xml:space="preserve">Управление Федеральной антимонопольной службы осуществляет контроль за соблюдением </w:t>
      </w:r>
      <w:r>
        <w:rPr>
          <w:b w:val="0"/>
          <w:color w:val="000000"/>
          <w:sz w:val="28"/>
          <w:szCs w:val="28"/>
        </w:rPr>
        <w:t>требований предусмотренных Федеральным законом № 44-ФЗ «</w:t>
      </w:r>
      <w:r w:rsidRPr="00F813ED">
        <w:rPr>
          <w:b w:val="0"/>
          <w:color w:val="000000"/>
          <w:sz w:val="28"/>
          <w:szCs w:val="28"/>
        </w:rPr>
        <w:t>О контрактной системе в сфере закупок товаров, работ, услуг для обеспечения государственных и муниципальных нужд</w:t>
      </w:r>
      <w:r>
        <w:rPr>
          <w:b w:val="0"/>
          <w:color w:val="000000"/>
          <w:sz w:val="28"/>
          <w:szCs w:val="28"/>
        </w:rPr>
        <w:t>»</w:t>
      </w:r>
      <w:r w:rsidRPr="00F813ED">
        <w:rPr>
          <w:b w:val="0"/>
          <w:color w:val="000000"/>
          <w:sz w:val="28"/>
          <w:szCs w:val="28"/>
        </w:rPr>
        <w:t xml:space="preserve"> </w:t>
      </w:r>
    </w:p>
    <w:p w14:paraId="4FEAE31D" w14:textId="77777777" w:rsidR="0030226C" w:rsidRPr="0030226C" w:rsidRDefault="0030226C" w:rsidP="00F813ED">
      <w:pPr>
        <w:pStyle w:val="BodyText"/>
        <w:ind w:firstLine="709"/>
        <w:rPr>
          <w:color w:val="000000"/>
          <w:sz w:val="28"/>
          <w:szCs w:val="28"/>
        </w:rPr>
      </w:pPr>
      <w:r w:rsidRPr="0030226C">
        <w:rPr>
          <w:color w:val="000000"/>
          <w:sz w:val="28"/>
          <w:szCs w:val="28"/>
        </w:rPr>
        <w:t xml:space="preserve">За </w:t>
      </w:r>
      <w:r w:rsidR="003F4279">
        <w:rPr>
          <w:color w:val="000000"/>
          <w:sz w:val="28"/>
          <w:szCs w:val="28"/>
        </w:rPr>
        <w:t xml:space="preserve">1 квартал </w:t>
      </w:r>
      <w:r w:rsidRPr="0030226C">
        <w:rPr>
          <w:color w:val="000000"/>
          <w:sz w:val="28"/>
          <w:szCs w:val="28"/>
        </w:rPr>
        <w:t>201</w:t>
      </w:r>
      <w:r w:rsidR="003F4279">
        <w:rPr>
          <w:color w:val="000000"/>
          <w:sz w:val="28"/>
          <w:szCs w:val="28"/>
        </w:rPr>
        <w:t>8</w:t>
      </w:r>
      <w:r w:rsidRPr="0030226C">
        <w:rPr>
          <w:color w:val="000000"/>
          <w:sz w:val="28"/>
          <w:szCs w:val="28"/>
        </w:rPr>
        <w:t xml:space="preserve"> год</w:t>
      </w:r>
      <w:r>
        <w:rPr>
          <w:color w:val="000000"/>
          <w:sz w:val="28"/>
          <w:szCs w:val="28"/>
        </w:rPr>
        <w:t>:</w:t>
      </w:r>
    </w:p>
    <w:p w14:paraId="0117B943" w14:textId="77777777" w:rsidR="00F813ED" w:rsidRDefault="00F813ED" w:rsidP="00F813ED">
      <w:pPr>
        <w:pStyle w:val="BodyText"/>
        <w:ind w:firstLine="709"/>
        <w:rPr>
          <w:color w:val="000000"/>
          <w:sz w:val="28"/>
          <w:szCs w:val="28"/>
        </w:rPr>
      </w:pPr>
      <w:r w:rsidRPr="00A709CC">
        <w:rPr>
          <w:color w:val="000000"/>
          <w:sz w:val="28"/>
          <w:szCs w:val="28"/>
        </w:rPr>
        <w:t>Поступило жалоб</w:t>
      </w:r>
      <w:r>
        <w:rPr>
          <w:color w:val="000000"/>
          <w:sz w:val="28"/>
          <w:szCs w:val="28"/>
        </w:rPr>
        <w:t xml:space="preserve"> – </w:t>
      </w:r>
      <w:r w:rsidR="007D22CC">
        <w:rPr>
          <w:color w:val="000000"/>
          <w:sz w:val="28"/>
          <w:szCs w:val="28"/>
        </w:rPr>
        <w:t>575</w:t>
      </w:r>
    </w:p>
    <w:p w14:paraId="062AFE22" w14:textId="77777777" w:rsidR="00F813ED" w:rsidRPr="005D2E45" w:rsidRDefault="00F813ED" w:rsidP="00F813ED">
      <w:pPr>
        <w:pStyle w:val="BodyText"/>
        <w:ind w:firstLine="709"/>
        <w:rPr>
          <w:b w:val="0"/>
          <w:color w:val="000000"/>
          <w:sz w:val="28"/>
          <w:szCs w:val="28"/>
        </w:rPr>
      </w:pPr>
      <w:r w:rsidRPr="005D2E45">
        <w:rPr>
          <w:b w:val="0"/>
          <w:color w:val="000000"/>
          <w:sz w:val="28"/>
          <w:szCs w:val="28"/>
        </w:rPr>
        <w:t>Рассмотрено на комиссии -</w:t>
      </w:r>
      <w:r w:rsidR="007D22CC" w:rsidRPr="005D2E45">
        <w:rPr>
          <w:b w:val="0"/>
          <w:color w:val="000000"/>
          <w:sz w:val="28"/>
          <w:szCs w:val="28"/>
        </w:rPr>
        <w:t xml:space="preserve"> 481</w:t>
      </w:r>
    </w:p>
    <w:p w14:paraId="3A641A12" w14:textId="77777777" w:rsidR="00F813ED" w:rsidRDefault="00F813ED" w:rsidP="00F813ED">
      <w:pPr>
        <w:pStyle w:val="BodyText"/>
        <w:ind w:firstLine="709"/>
        <w:rPr>
          <w:color w:val="000000"/>
          <w:sz w:val="28"/>
          <w:szCs w:val="28"/>
        </w:rPr>
      </w:pPr>
      <w:r>
        <w:rPr>
          <w:color w:val="000000"/>
          <w:sz w:val="28"/>
          <w:szCs w:val="28"/>
        </w:rPr>
        <w:t xml:space="preserve">Обоснованных – </w:t>
      </w:r>
      <w:r w:rsidR="007D22CC">
        <w:rPr>
          <w:color w:val="000000"/>
          <w:sz w:val="28"/>
          <w:szCs w:val="28"/>
        </w:rPr>
        <w:t>260</w:t>
      </w:r>
    </w:p>
    <w:p w14:paraId="2D4900F6" w14:textId="77777777" w:rsidR="00F813ED" w:rsidRDefault="00F813ED" w:rsidP="00F813ED">
      <w:pPr>
        <w:pStyle w:val="BodyText"/>
        <w:ind w:firstLine="709"/>
        <w:rPr>
          <w:color w:val="000000"/>
          <w:sz w:val="28"/>
          <w:szCs w:val="28"/>
        </w:rPr>
      </w:pPr>
      <w:r>
        <w:rPr>
          <w:color w:val="000000"/>
          <w:sz w:val="28"/>
          <w:szCs w:val="28"/>
        </w:rPr>
        <w:t xml:space="preserve">Количество закупок с нарушениями – </w:t>
      </w:r>
      <w:r w:rsidR="007D22CC">
        <w:rPr>
          <w:color w:val="000000"/>
          <w:sz w:val="28"/>
          <w:szCs w:val="28"/>
        </w:rPr>
        <w:t>241</w:t>
      </w:r>
    </w:p>
    <w:p w14:paraId="64B69E7A" w14:textId="77777777" w:rsidR="00F813ED" w:rsidRDefault="00F813ED" w:rsidP="00F813ED">
      <w:pPr>
        <w:pStyle w:val="BodyText"/>
        <w:ind w:firstLine="709"/>
        <w:rPr>
          <w:color w:val="000000"/>
          <w:sz w:val="28"/>
          <w:szCs w:val="28"/>
        </w:rPr>
      </w:pPr>
      <w:r>
        <w:rPr>
          <w:color w:val="000000"/>
          <w:sz w:val="28"/>
          <w:szCs w:val="28"/>
        </w:rPr>
        <w:t>Выявленных нарушений -</w:t>
      </w:r>
      <w:r w:rsidR="007D22CC">
        <w:rPr>
          <w:color w:val="000000"/>
          <w:sz w:val="28"/>
          <w:szCs w:val="28"/>
        </w:rPr>
        <w:t xml:space="preserve"> 300</w:t>
      </w:r>
    </w:p>
    <w:p w14:paraId="4CEAA89A" w14:textId="77777777" w:rsidR="00F813ED" w:rsidRDefault="00F813ED" w:rsidP="00F813ED">
      <w:pPr>
        <w:pStyle w:val="BodyText"/>
        <w:ind w:firstLine="709"/>
        <w:rPr>
          <w:color w:val="000000"/>
          <w:sz w:val="28"/>
          <w:szCs w:val="28"/>
        </w:rPr>
      </w:pPr>
      <w:r>
        <w:rPr>
          <w:color w:val="000000"/>
          <w:sz w:val="28"/>
          <w:szCs w:val="28"/>
        </w:rPr>
        <w:t xml:space="preserve">Предписаний – </w:t>
      </w:r>
      <w:r w:rsidR="007D22CC">
        <w:rPr>
          <w:color w:val="000000"/>
          <w:sz w:val="28"/>
          <w:szCs w:val="28"/>
        </w:rPr>
        <w:t>234</w:t>
      </w:r>
    </w:p>
    <w:p w14:paraId="61530691" w14:textId="77777777" w:rsidR="0030226C" w:rsidRDefault="0030226C" w:rsidP="00F813ED">
      <w:pPr>
        <w:pStyle w:val="BodyText"/>
        <w:ind w:firstLine="709"/>
        <w:rPr>
          <w:color w:val="000000"/>
          <w:sz w:val="28"/>
          <w:szCs w:val="28"/>
        </w:rPr>
      </w:pPr>
    </w:p>
    <w:p w14:paraId="492FD4B9" w14:textId="77777777" w:rsidR="0030226C" w:rsidRDefault="0030226C" w:rsidP="00C92A4E">
      <w:pPr>
        <w:pStyle w:val="BodyText"/>
        <w:ind w:firstLine="709"/>
        <w:rPr>
          <w:b w:val="0"/>
          <w:color w:val="000000"/>
          <w:sz w:val="28"/>
          <w:szCs w:val="28"/>
        </w:rPr>
      </w:pPr>
      <w:r>
        <w:rPr>
          <w:b w:val="0"/>
          <w:color w:val="000000"/>
          <w:sz w:val="28"/>
          <w:szCs w:val="28"/>
        </w:rPr>
        <w:t xml:space="preserve">В первую очередь мы поговорим о наиболее часто выявленных </w:t>
      </w:r>
      <w:r w:rsidR="00C92A4E">
        <w:rPr>
          <w:b w:val="0"/>
          <w:color w:val="000000"/>
          <w:sz w:val="28"/>
          <w:szCs w:val="28"/>
        </w:rPr>
        <w:t xml:space="preserve">нарушениях </w:t>
      </w:r>
      <w:r>
        <w:rPr>
          <w:b w:val="0"/>
          <w:color w:val="000000"/>
          <w:sz w:val="28"/>
          <w:szCs w:val="28"/>
        </w:rPr>
        <w:t>при рассмотрении жалоб и проведении внеплановых проверок, далее подробно разберем порядок включения в реестр недобросовестных поставщиков в связи с уклонением победителя от заключения контракта или в связи с решением заказчика об одностороннем отказе от исполнения контракта. А также</w:t>
      </w:r>
      <w:r w:rsidR="00C92A4E">
        <w:rPr>
          <w:b w:val="0"/>
          <w:color w:val="000000"/>
          <w:sz w:val="28"/>
          <w:szCs w:val="28"/>
        </w:rPr>
        <w:t>,</w:t>
      </w:r>
      <w:r>
        <w:rPr>
          <w:b w:val="0"/>
          <w:color w:val="000000"/>
          <w:sz w:val="28"/>
          <w:szCs w:val="28"/>
        </w:rPr>
        <w:t xml:space="preserve"> дополнительно немного поговорим о применении 37 статьи, это </w:t>
      </w:r>
      <w:r w:rsidR="00C92A4E" w:rsidRPr="00C92A4E">
        <w:rPr>
          <w:b w:val="0"/>
          <w:color w:val="000000"/>
          <w:sz w:val="28"/>
          <w:szCs w:val="28"/>
        </w:rPr>
        <w:t>Антидемпинговые меры при проведении конкурса и аукциона</w:t>
      </w:r>
      <w:r w:rsidR="00C92A4E">
        <w:rPr>
          <w:b w:val="0"/>
          <w:color w:val="000000"/>
          <w:sz w:val="28"/>
          <w:szCs w:val="28"/>
        </w:rPr>
        <w:t xml:space="preserve">, когда предложена цена контракта </w:t>
      </w:r>
      <w:r w:rsidR="00C92A4E" w:rsidRPr="00C92A4E">
        <w:rPr>
          <w:b w:val="0"/>
          <w:color w:val="000000"/>
          <w:sz w:val="28"/>
          <w:szCs w:val="28"/>
        </w:rPr>
        <w:t>на двадцать пять и более процентов ниже начальной (максимальной) цены контракта</w:t>
      </w:r>
      <w:r w:rsidR="00C92A4E">
        <w:rPr>
          <w:b w:val="0"/>
          <w:color w:val="000000"/>
          <w:sz w:val="28"/>
          <w:szCs w:val="28"/>
        </w:rPr>
        <w:t>.</w:t>
      </w:r>
    </w:p>
    <w:p w14:paraId="4B009433" w14:textId="77777777" w:rsidR="00C92A4E" w:rsidRDefault="00C92A4E" w:rsidP="0030226C">
      <w:pPr>
        <w:pStyle w:val="BodyText"/>
        <w:ind w:firstLine="709"/>
        <w:rPr>
          <w:b w:val="0"/>
          <w:color w:val="000000"/>
          <w:sz w:val="28"/>
          <w:szCs w:val="28"/>
        </w:rPr>
      </w:pPr>
      <w:r>
        <w:rPr>
          <w:b w:val="0"/>
          <w:color w:val="000000"/>
          <w:sz w:val="28"/>
          <w:szCs w:val="28"/>
        </w:rPr>
        <w:t>Далее остановимся на правилах ведения реестра контрактов и размещении отчета об исполнении контракта.</w:t>
      </w:r>
    </w:p>
    <w:p w14:paraId="70423DF1" w14:textId="77777777" w:rsidR="00C92A4E" w:rsidRDefault="00C92A4E" w:rsidP="0030226C">
      <w:pPr>
        <w:pStyle w:val="BodyText"/>
        <w:ind w:firstLine="709"/>
        <w:rPr>
          <w:b w:val="0"/>
          <w:color w:val="000000"/>
          <w:sz w:val="28"/>
          <w:szCs w:val="28"/>
        </w:rPr>
      </w:pPr>
    </w:p>
    <w:p w14:paraId="384F4974" w14:textId="77777777" w:rsidR="00C92A4E" w:rsidRPr="009971CD" w:rsidRDefault="0030226C" w:rsidP="0030226C">
      <w:pPr>
        <w:pStyle w:val="BodyText"/>
        <w:ind w:firstLine="709"/>
        <w:rPr>
          <w:color w:val="000000"/>
          <w:sz w:val="28"/>
          <w:szCs w:val="28"/>
          <w:u w:val="single"/>
        </w:rPr>
      </w:pPr>
      <w:r w:rsidRPr="009971CD">
        <w:rPr>
          <w:color w:val="000000"/>
          <w:sz w:val="28"/>
          <w:szCs w:val="28"/>
          <w:u w:val="single"/>
        </w:rPr>
        <w:t>1.</w:t>
      </w:r>
      <w:r w:rsidR="00C92A4E" w:rsidRPr="009971CD">
        <w:rPr>
          <w:color w:val="000000"/>
          <w:sz w:val="28"/>
          <w:szCs w:val="28"/>
          <w:u w:val="single"/>
        </w:rPr>
        <w:t>Нарушения при описании объекта закупки</w:t>
      </w:r>
    </w:p>
    <w:p w14:paraId="54C1A734" w14:textId="77777777" w:rsidR="00C92A4E" w:rsidRPr="00C92A4E" w:rsidRDefault="00C92A4E" w:rsidP="00C92A4E">
      <w:pPr>
        <w:pStyle w:val="BodyText"/>
        <w:ind w:firstLine="709"/>
        <w:rPr>
          <w:b w:val="0"/>
          <w:color w:val="000000"/>
          <w:sz w:val="28"/>
          <w:szCs w:val="28"/>
        </w:rPr>
      </w:pPr>
      <w:r w:rsidRPr="008135BA">
        <w:rPr>
          <w:sz w:val="28"/>
          <w:szCs w:val="28"/>
        </w:rPr>
        <w:t>Одно из часто выявляемых нарушений - нарушение пункта 1 части 1 статьи 64 Закона № 44-ФЗ</w:t>
      </w:r>
      <w:r w:rsidRPr="00C92A4E">
        <w:rPr>
          <w:b w:val="0"/>
          <w:color w:val="000000"/>
          <w:sz w:val="28"/>
          <w:szCs w:val="28"/>
        </w:rPr>
        <w:t xml:space="preserve"> при осуществлении закупок на выполнение строительных работ, так как заказчики указывают сведения о выполняемых работах, но при этом не указывают технические характеристики и иные показатели используемых при выполнении работ строительных материалов.</w:t>
      </w:r>
    </w:p>
    <w:p w14:paraId="24385B58" w14:textId="77777777" w:rsidR="00C92A4E" w:rsidRPr="00C92A4E" w:rsidRDefault="00C92A4E" w:rsidP="00C92A4E">
      <w:pPr>
        <w:pStyle w:val="BodyText"/>
        <w:ind w:firstLine="709"/>
        <w:rPr>
          <w:b w:val="0"/>
          <w:color w:val="000000"/>
          <w:sz w:val="28"/>
          <w:szCs w:val="28"/>
        </w:rPr>
      </w:pPr>
      <w:r w:rsidRPr="00C92A4E">
        <w:rPr>
          <w:b w:val="0"/>
          <w:color w:val="000000"/>
          <w:sz w:val="28"/>
          <w:szCs w:val="28"/>
        </w:rPr>
        <w:t xml:space="preserve">При этом не установив вышеуказанные сведения, </w:t>
      </w:r>
      <w:r w:rsidR="008135BA">
        <w:rPr>
          <w:b w:val="0"/>
          <w:color w:val="000000"/>
          <w:sz w:val="28"/>
          <w:szCs w:val="28"/>
        </w:rPr>
        <w:t xml:space="preserve">заказчики </w:t>
      </w:r>
      <w:r w:rsidRPr="00C92A4E">
        <w:rPr>
          <w:b w:val="0"/>
          <w:color w:val="000000"/>
          <w:sz w:val="28"/>
          <w:szCs w:val="28"/>
        </w:rPr>
        <w:t xml:space="preserve">требуют от участников размещения заказа в первой части заявки указывать технические характеристики поставляемого при выполнении работ товара. </w:t>
      </w:r>
    </w:p>
    <w:p w14:paraId="21151690" w14:textId="77777777" w:rsidR="00C92A4E" w:rsidRDefault="00C92A4E" w:rsidP="00C92A4E">
      <w:pPr>
        <w:pStyle w:val="BodyText"/>
        <w:ind w:firstLine="709"/>
        <w:rPr>
          <w:b w:val="0"/>
          <w:color w:val="000000"/>
          <w:sz w:val="28"/>
          <w:szCs w:val="28"/>
        </w:rPr>
      </w:pPr>
      <w:r w:rsidRPr="00C92A4E">
        <w:rPr>
          <w:b w:val="0"/>
          <w:color w:val="000000"/>
          <w:sz w:val="28"/>
          <w:szCs w:val="28"/>
        </w:rPr>
        <w:t>В последующем, при рассмотрении первых частей заявок на участие в аукционе участникам размещения заказа незаконно отказывают в допуске к участию в аукционе.</w:t>
      </w:r>
    </w:p>
    <w:p w14:paraId="410F52C0" w14:textId="77777777" w:rsidR="008135BA" w:rsidRPr="008135BA" w:rsidRDefault="008135BA" w:rsidP="008135BA">
      <w:pPr>
        <w:pStyle w:val="BodyText"/>
        <w:ind w:firstLine="709"/>
        <w:rPr>
          <w:sz w:val="28"/>
          <w:szCs w:val="28"/>
        </w:rPr>
      </w:pPr>
      <w:r w:rsidRPr="008135BA">
        <w:rPr>
          <w:sz w:val="28"/>
          <w:szCs w:val="28"/>
        </w:rPr>
        <w:t>При этом, некоторые</w:t>
      </w:r>
      <w:r w:rsidR="00B96CC7">
        <w:rPr>
          <w:sz w:val="28"/>
          <w:szCs w:val="28"/>
        </w:rPr>
        <w:t>,</w:t>
      </w:r>
      <w:r w:rsidRPr="008135BA">
        <w:rPr>
          <w:sz w:val="28"/>
          <w:szCs w:val="28"/>
        </w:rPr>
        <w:t xml:space="preserve"> заказчики устанавливают показатели используемого товара с нарушением требований Закона № 44-ФЗ, а именно:</w:t>
      </w:r>
    </w:p>
    <w:p w14:paraId="03E671AF" w14:textId="77777777" w:rsidR="008135BA" w:rsidRPr="008135BA" w:rsidRDefault="008135BA" w:rsidP="008135BA">
      <w:pPr>
        <w:pStyle w:val="BodyText"/>
        <w:ind w:firstLine="709"/>
        <w:rPr>
          <w:b w:val="0"/>
          <w:color w:val="000000"/>
          <w:sz w:val="28"/>
          <w:szCs w:val="28"/>
        </w:rPr>
      </w:pPr>
      <w:r w:rsidRPr="008135BA">
        <w:rPr>
          <w:b w:val="0"/>
          <w:color w:val="000000"/>
          <w:sz w:val="28"/>
          <w:szCs w:val="28"/>
        </w:rPr>
        <w:lastRenderedPageBreak/>
        <w:t xml:space="preserve"> При установлении Заказчиком в документации, извещении о закупке требований к описанию участниками закупки товаров, следует учесть, что Закон № 44-ФЗ не обязывает участников закупки иметь в наличии товар в момент подачи заявки, в связи с чем требования Заказчика подробно описать в заявке  химический состав или компоненты товара, или показатели технологии производства, испытания товара, или</w:t>
      </w:r>
      <w:r w:rsidR="001E047B">
        <w:rPr>
          <w:b w:val="0"/>
          <w:color w:val="000000"/>
          <w:sz w:val="28"/>
          <w:szCs w:val="28"/>
        </w:rPr>
        <w:t xml:space="preserve"> </w:t>
      </w:r>
      <w:r w:rsidRPr="008135BA">
        <w:rPr>
          <w:b w:val="0"/>
          <w:color w:val="000000"/>
          <w:sz w:val="28"/>
          <w:szCs w:val="28"/>
        </w:rPr>
        <w:t>показателей,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14:paraId="3AA40990" w14:textId="77777777" w:rsidR="008135BA" w:rsidRPr="007D22CC" w:rsidRDefault="008135BA" w:rsidP="008135BA">
      <w:pPr>
        <w:pStyle w:val="BodyText"/>
        <w:ind w:firstLine="709"/>
        <w:rPr>
          <w:b w:val="0"/>
          <w:i/>
          <w:color w:val="000000"/>
          <w:sz w:val="28"/>
          <w:szCs w:val="28"/>
        </w:rPr>
      </w:pPr>
      <w:r w:rsidRPr="007D22CC">
        <w:rPr>
          <w:b w:val="0"/>
          <w:i/>
          <w:color w:val="000000"/>
          <w:sz w:val="28"/>
          <w:szCs w:val="28"/>
        </w:rPr>
        <w:t xml:space="preserve"> Заказчик в документации об аукционе указывает показатели испытания товара, и (или) показателей, значения которых становятся известными при испытании определенной партии товара после его производства, что также является нарушением Закона № 44-ФЗ.</w:t>
      </w:r>
    </w:p>
    <w:p w14:paraId="420F9BA0" w14:textId="77777777" w:rsidR="00A66A19" w:rsidRPr="007D22CC" w:rsidRDefault="00A66A19" w:rsidP="00A66A19">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7D22CC">
        <w:rPr>
          <w:b/>
          <w:i/>
          <w:color w:val="000000"/>
          <w:sz w:val="28"/>
          <w:szCs w:val="28"/>
        </w:rPr>
        <w:t xml:space="preserve">Например </w:t>
      </w:r>
      <w:r w:rsidRPr="007D22CC">
        <w:rPr>
          <w:rFonts w:ascii="Times New Roman" w:eastAsia="Times New Roman" w:hAnsi="Times New Roman" w:cs="Times New Roman"/>
          <w:i/>
          <w:color w:val="000000"/>
          <w:sz w:val="28"/>
          <w:szCs w:val="28"/>
          <w:shd w:val="clear" w:color="auto" w:fill="FFFFFF"/>
          <w:lang w:eastAsia="ru-RU"/>
        </w:rPr>
        <w:t>«Песок для строительных работ: максимально допустимое содержание пылевидных и глинистых частиц, % по массе: не более 5. Максимально допустимое содержание глины в комках, % по массе: не более 0,5».</w:t>
      </w:r>
    </w:p>
    <w:p w14:paraId="6BD21972" w14:textId="77777777" w:rsidR="00A66A19" w:rsidRPr="007D22CC" w:rsidRDefault="00A66A19" w:rsidP="00A66A19">
      <w:pPr>
        <w:spacing w:after="0" w:line="240" w:lineRule="auto"/>
        <w:ind w:firstLine="709"/>
        <w:jc w:val="both"/>
        <w:rPr>
          <w:rFonts w:ascii="Times New Roman" w:eastAsia="Times New Roman" w:hAnsi="Times New Roman" w:cs="Times New Roman"/>
          <w:i/>
          <w:color w:val="000000"/>
          <w:sz w:val="28"/>
          <w:szCs w:val="28"/>
          <w:shd w:val="clear" w:color="auto" w:fill="FFFFFF"/>
          <w:lang w:eastAsia="ru-RU"/>
        </w:rPr>
      </w:pPr>
      <w:r w:rsidRPr="007D22CC">
        <w:rPr>
          <w:rFonts w:ascii="Times New Roman" w:eastAsia="Times New Roman" w:hAnsi="Times New Roman" w:cs="Times New Roman"/>
          <w:i/>
          <w:color w:val="000000"/>
          <w:sz w:val="28"/>
          <w:szCs w:val="28"/>
          <w:shd w:val="clear" w:color="auto" w:fill="FFFFFF"/>
          <w:lang w:eastAsia="ru-RU"/>
        </w:rPr>
        <w:t xml:space="preserve">Например, если объектом закупки является выполнение строительных работ с использованием товара. Заказчики устанавливают </w:t>
      </w:r>
      <w:proofErr w:type="spellStart"/>
      <w:r w:rsidRPr="007D22CC">
        <w:rPr>
          <w:rFonts w:ascii="Times New Roman" w:eastAsia="Times New Roman" w:hAnsi="Times New Roman" w:cs="Times New Roman"/>
          <w:i/>
          <w:color w:val="000000"/>
          <w:sz w:val="28"/>
          <w:szCs w:val="28"/>
          <w:shd w:val="clear" w:color="auto" w:fill="FFFFFF"/>
          <w:lang w:eastAsia="ru-RU"/>
        </w:rPr>
        <w:t>хим</w:t>
      </w:r>
      <w:proofErr w:type="spellEnd"/>
      <w:r w:rsidRPr="007D22CC">
        <w:rPr>
          <w:rFonts w:ascii="Times New Roman" w:eastAsia="Times New Roman" w:hAnsi="Times New Roman" w:cs="Times New Roman"/>
          <w:i/>
          <w:color w:val="000000"/>
          <w:sz w:val="28"/>
          <w:szCs w:val="28"/>
          <w:shd w:val="clear" w:color="auto" w:fill="FFFFFF"/>
          <w:lang w:eastAsia="ru-RU"/>
        </w:rPr>
        <w:t xml:space="preserve"> состав к воде или к веревке, которая используется для </w:t>
      </w:r>
      <w:proofErr w:type="spellStart"/>
      <w:r w:rsidRPr="007D22CC">
        <w:rPr>
          <w:rFonts w:ascii="Times New Roman" w:eastAsia="Times New Roman" w:hAnsi="Times New Roman" w:cs="Times New Roman"/>
          <w:i/>
          <w:color w:val="000000"/>
          <w:sz w:val="28"/>
          <w:szCs w:val="28"/>
          <w:shd w:val="clear" w:color="auto" w:fill="FFFFFF"/>
          <w:lang w:eastAsia="ru-RU"/>
        </w:rPr>
        <w:t>замерки</w:t>
      </w:r>
      <w:proofErr w:type="spellEnd"/>
      <w:r w:rsidRPr="007D22CC">
        <w:rPr>
          <w:rFonts w:ascii="Times New Roman" w:eastAsia="Times New Roman" w:hAnsi="Times New Roman" w:cs="Times New Roman"/>
          <w:i/>
          <w:color w:val="000000"/>
          <w:sz w:val="28"/>
          <w:szCs w:val="28"/>
          <w:shd w:val="clear" w:color="auto" w:fill="FFFFFF"/>
          <w:lang w:eastAsia="ru-RU"/>
        </w:rPr>
        <w:t>.</w:t>
      </w:r>
    </w:p>
    <w:p w14:paraId="76271FD3" w14:textId="77777777" w:rsidR="00A66A19" w:rsidRDefault="00A66A19" w:rsidP="00A66A1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Между тем, если объектом закупки является такой товар как </w:t>
      </w:r>
      <w:r w:rsidRPr="00A66A19">
        <w:rPr>
          <w:rFonts w:ascii="Times New Roman" w:eastAsia="Times New Roman" w:hAnsi="Times New Roman" w:cs="Times New Roman"/>
          <w:b/>
          <w:color w:val="000000"/>
          <w:sz w:val="28"/>
          <w:szCs w:val="28"/>
          <w:shd w:val="clear" w:color="auto" w:fill="FFFFFF"/>
          <w:lang w:eastAsia="ru-RU"/>
        </w:rPr>
        <w:t>газ или мазут</w:t>
      </w:r>
      <w:r>
        <w:rPr>
          <w:rFonts w:ascii="Times New Roman" w:eastAsia="Times New Roman" w:hAnsi="Times New Roman" w:cs="Times New Roman"/>
          <w:b/>
          <w:color w:val="000000"/>
          <w:sz w:val="28"/>
          <w:szCs w:val="28"/>
          <w:shd w:val="clear" w:color="auto" w:fill="FFFFFF"/>
          <w:lang w:eastAsia="ru-RU"/>
        </w:rPr>
        <w:t xml:space="preserve"> </w:t>
      </w:r>
      <w:r w:rsidRPr="00A66A19">
        <w:rPr>
          <w:rFonts w:ascii="Times New Roman" w:eastAsia="Times New Roman" w:hAnsi="Times New Roman" w:cs="Times New Roman"/>
          <w:color w:val="000000"/>
          <w:sz w:val="28"/>
          <w:szCs w:val="28"/>
          <w:shd w:val="clear" w:color="auto" w:fill="FFFFFF"/>
          <w:lang w:eastAsia="ru-RU"/>
        </w:rPr>
        <w:t>допустимо подробно описывать показатели и указывать химический состав.</w:t>
      </w:r>
    </w:p>
    <w:p w14:paraId="55FCD3C4" w14:textId="77777777" w:rsidR="00F01E95" w:rsidRDefault="00A66A19" w:rsidP="00F01E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 xml:space="preserve">Таким образом, </w:t>
      </w:r>
      <w:r w:rsidR="00F01E95">
        <w:rPr>
          <w:rFonts w:ascii="Times New Roman" w:hAnsi="Times New Roman" w:cs="Times New Roman"/>
          <w:sz w:val="28"/>
          <w:szCs w:val="28"/>
        </w:rPr>
        <w:t xml:space="preserve">требования заказчика к участнику закупки подробно описать в заявке различные показатели, значения товара, в том числе и те, которые становятся известными при испытании определенной партии товара после его производства, фактически направлены на создание неравных условий для участников закупки, что не соответствует принципу обеспечения конкуренции, закрепленному в </w:t>
      </w:r>
      <w:hyperlink r:id="rId5" w:history="1">
        <w:r w:rsidR="00F01E95">
          <w:rPr>
            <w:rFonts w:ascii="Times New Roman" w:hAnsi="Times New Roman" w:cs="Times New Roman"/>
            <w:color w:val="0000FF"/>
            <w:sz w:val="28"/>
            <w:szCs w:val="28"/>
          </w:rPr>
          <w:t>статье 8</w:t>
        </w:r>
      </w:hyperlink>
      <w:r w:rsidR="00F01E95">
        <w:rPr>
          <w:rFonts w:ascii="Times New Roman" w:hAnsi="Times New Roman" w:cs="Times New Roman"/>
          <w:sz w:val="28"/>
          <w:szCs w:val="28"/>
        </w:rPr>
        <w:t xml:space="preserve"> Закона № 44-ФЗ.</w:t>
      </w:r>
    </w:p>
    <w:p w14:paraId="5F54F89E" w14:textId="77777777" w:rsidR="00F01E95" w:rsidRPr="00B96CC7" w:rsidRDefault="00F01E95" w:rsidP="00F01E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позиция подтверждается судебной практикой, например </w:t>
      </w:r>
      <w:r w:rsidRPr="00B96CC7">
        <w:rPr>
          <w:rFonts w:ascii="Times New Roman" w:hAnsi="Times New Roman" w:cs="Times New Roman"/>
          <w:b/>
          <w:sz w:val="28"/>
          <w:szCs w:val="28"/>
        </w:rPr>
        <w:t xml:space="preserve">решением Верховного суда Российской Федерации от 09.02.2017 </w:t>
      </w:r>
      <w:r w:rsidRPr="00B96CC7">
        <w:rPr>
          <w:rFonts w:ascii="Times New Roman" w:hAnsi="Times New Roman" w:cs="Times New Roman"/>
          <w:b/>
          <w:sz w:val="28"/>
          <w:szCs w:val="28"/>
        </w:rPr>
        <w:br/>
        <w:t>№ АК ПИ16-1287</w:t>
      </w:r>
      <w:r w:rsidR="00B96CC7">
        <w:rPr>
          <w:rFonts w:ascii="Times New Roman" w:hAnsi="Times New Roman" w:cs="Times New Roman"/>
          <w:b/>
          <w:sz w:val="28"/>
          <w:szCs w:val="28"/>
        </w:rPr>
        <w:t xml:space="preserve"> и письмом ФАС России </w:t>
      </w:r>
      <w:r w:rsidR="00B96CC7" w:rsidRPr="00B96CC7">
        <w:rPr>
          <w:rFonts w:ascii="Times New Roman" w:hAnsi="Times New Roman" w:cs="Times New Roman"/>
          <w:b/>
          <w:sz w:val="28"/>
          <w:szCs w:val="28"/>
        </w:rPr>
        <w:t xml:space="preserve">от 01.07.2016 N ИА/44536/16 </w:t>
      </w:r>
      <w:r w:rsidR="00B96CC7">
        <w:rPr>
          <w:rFonts w:ascii="Times New Roman" w:hAnsi="Times New Roman" w:cs="Times New Roman"/>
          <w:b/>
          <w:sz w:val="28"/>
          <w:szCs w:val="28"/>
        </w:rPr>
        <w:t>«</w:t>
      </w:r>
      <w:r w:rsidR="00B96CC7" w:rsidRPr="00B96CC7">
        <w:rPr>
          <w:rFonts w:ascii="Times New Roman" w:hAnsi="Times New Roman" w:cs="Times New Roman"/>
          <w:b/>
          <w:sz w:val="28"/>
          <w:szCs w:val="28"/>
        </w:rPr>
        <w:t>Об установлении заказчиком требований к составу, инструкции по заполнению заявки на участие в закупке</w:t>
      </w:r>
      <w:r w:rsidR="00B96CC7">
        <w:rPr>
          <w:rFonts w:ascii="Times New Roman" w:hAnsi="Times New Roman" w:cs="Times New Roman"/>
          <w:b/>
          <w:sz w:val="28"/>
          <w:szCs w:val="28"/>
        </w:rPr>
        <w:t xml:space="preserve">», а также решение арбитражного суда г. Москвы по делу А40-240159/2016. </w:t>
      </w:r>
      <w:r w:rsidR="00B96CC7" w:rsidRPr="00B96CC7">
        <w:rPr>
          <w:rFonts w:ascii="Times New Roman" w:hAnsi="Times New Roman" w:cs="Times New Roman"/>
          <w:sz w:val="28"/>
          <w:szCs w:val="28"/>
        </w:rPr>
        <w:t xml:space="preserve">(где </w:t>
      </w:r>
      <w:r w:rsidR="00A611C1">
        <w:rPr>
          <w:rFonts w:ascii="Times New Roman" w:hAnsi="Times New Roman" w:cs="Times New Roman"/>
          <w:sz w:val="28"/>
          <w:szCs w:val="28"/>
        </w:rPr>
        <w:t>при описании грунтовки</w:t>
      </w:r>
      <w:r w:rsidR="00B96CC7" w:rsidRPr="00B96CC7">
        <w:rPr>
          <w:rFonts w:ascii="Times New Roman" w:hAnsi="Times New Roman" w:cs="Times New Roman"/>
          <w:sz w:val="28"/>
          <w:szCs w:val="28"/>
        </w:rPr>
        <w:t xml:space="preserve"> «Грунтовка» </w:t>
      </w:r>
      <w:r w:rsidR="00A611C1">
        <w:rPr>
          <w:rFonts w:ascii="Times New Roman" w:hAnsi="Times New Roman" w:cs="Times New Roman"/>
          <w:sz w:val="28"/>
          <w:szCs w:val="28"/>
        </w:rPr>
        <w:t>указано</w:t>
      </w:r>
      <w:r w:rsidR="00B96CC7" w:rsidRPr="00B96CC7">
        <w:rPr>
          <w:rFonts w:ascii="Times New Roman" w:hAnsi="Times New Roman" w:cs="Times New Roman"/>
          <w:sz w:val="28"/>
          <w:szCs w:val="28"/>
        </w:rPr>
        <w:t>: «Массовая доля нелетучих веществ не более 60 %; Стойкость пленки к статическому воздействию минерального масла</w:t>
      </w:r>
      <w:r w:rsidR="00A611C1">
        <w:rPr>
          <w:rFonts w:ascii="Times New Roman" w:hAnsi="Times New Roman" w:cs="Times New Roman"/>
          <w:sz w:val="28"/>
          <w:szCs w:val="28"/>
        </w:rPr>
        <w:t xml:space="preserve"> при (20±2) °С не менее 48 ч.»</w:t>
      </w:r>
      <w:r w:rsidR="00B96CC7" w:rsidRPr="00B96CC7">
        <w:rPr>
          <w:rFonts w:ascii="Times New Roman" w:hAnsi="Times New Roman" w:cs="Times New Roman"/>
          <w:sz w:val="28"/>
          <w:szCs w:val="28"/>
        </w:rPr>
        <w:t>)</w:t>
      </w:r>
    </w:p>
    <w:p w14:paraId="59D2AD3F" w14:textId="77777777" w:rsidR="00B96CC7" w:rsidRDefault="00B96CC7" w:rsidP="00F01E95">
      <w:pPr>
        <w:autoSpaceDE w:val="0"/>
        <w:autoSpaceDN w:val="0"/>
        <w:adjustRightInd w:val="0"/>
        <w:spacing w:after="0" w:line="240" w:lineRule="auto"/>
        <w:ind w:firstLine="540"/>
        <w:jc w:val="both"/>
        <w:rPr>
          <w:rFonts w:ascii="Times New Roman" w:hAnsi="Times New Roman" w:cs="Times New Roman"/>
          <w:b/>
          <w:sz w:val="28"/>
          <w:szCs w:val="28"/>
        </w:rPr>
      </w:pPr>
    </w:p>
    <w:p w14:paraId="024D40A7" w14:textId="77777777" w:rsidR="00A611C1" w:rsidRDefault="00B96CC7" w:rsidP="00A611C1">
      <w:pPr>
        <w:pStyle w:val="1"/>
        <w:spacing w:line="240" w:lineRule="auto"/>
        <w:ind w:left="0" w:firstLine="633"/>
        <w:jc w:val="both"/>
        <w:rPr>
          <w:rFonts w:ascii="Times New Roman" w:hAnsi="Times New Roman"/>
          <w:sz w:val="28"/>
          <w:szCs w:val="28"/>
        </w:rPr>
      </w:pPr>
      <w:r>
        <w:rPr>
          <w:rFonts w:ascii="Times New Roman" w:hAnsi="Times New Roman"/>
          <w:b/>
          <w:sz w:val="28"/>
          <w:szCs w:val="28"/>
        </w:rPr>
        <w:t xml:space="preserve">2. </w:t>
      </w:r>
      <w:r w:rsidR="00A611C1" w:rsidRPr="00957E64">
        <w:rPr>
          <w:rFonts w:ascii="Times New Roman" w:hAnsi="Times New Roman"/>
          <w:sz w:val="28"/>
          <w:szCs w:val="28"/>
        </w:rPr>
        <w:t>Заказчик</w:t>
      </w:r>
      <w:r w:rsidR="00A611C1">
        <w:rPr>
          <w:rFonts w:ascii="Times New Roman" w:hAnsi="Times New Roman"/>
          <w:sz w:val="28"/>
          <w:szCs w:val="28"/>
        </w:rPr>
        <w:t>и</w:t>
      </w:r>
      <w:r w:rsidR="00A611C1" w:rsidRPr="00957E64">
        <w:rPr>
          <w:rFonts w:ascii="Times New Roman" w:hAnsi="Times New Roman"/>
          <w:sz w:val="28"/>
          <w:szCs w:val="28"/>
        </w:rPr>
        <w:t xml:space="preserve"> устан</w:t>
      </w:r>
      <w:r w:rsidR="00A611C1">
        <w:rPr>
          <w:rFonts w:ascii="Times New Roman" w:hAnsi="Times New Roman"/>
          <w:sz w:val="28"/>
          <w:szCs w:val="28"/>
        </w:rPr>
        <w:t>авливают</w:t>
      </w:r>
      <w:r w:rsidR="00A611C1" w:rsidRPr="00957E64">
        <w:rPr>
          <w:rFonts w:ascii="Times New Roman" w:hAnsi="Times New Roman"/>
          <w:sz w:val="28"/>
          <w:szCs w:val="28"/>
        </w:rPr>
        <w:t xml:space="preserve"> в описании объекта закупки требования к наличию у </w:t>
      </w:r>
      <w:r w:rsidR="00A611C1">
        <w:rPr>
          <w:rFonts w:ascii="Times New Roman" w:hAnsi="Times New Roman"/>
          <w:sz w:val="28"/>
          <w:szCs w:val="28"/>
        </w:rPr>
        <w:t xml:space="preserve">участника закупки </w:t>
      </w:r>
      <w:r w:rsidR="00A611C1" w:rsidRPr="00957E64">
        <w:rPr>
          <w:rFonts w:ascii="Times New Roman" w:hAnsi="Times New Roman"/>
          <w:sz w:val="28"/>
          <w:szCs w:val="28"/>
        </w:rPr>
        <w:t>производственных мощностей, технологического оборудования, трудовых ресурсов, необходимых для выполнения работ.</w:t>
      </w:r>
    </w:p>
    <w:p w14:paraId="68B5F652" w14:textId="77777777" w:rsidR="00A611C1" w:rsidRDefault="00A611C1" w:rsidP="00A611C1">
      <w:pPr>
        <w:pStyle w:val="1"/>
        <w:spacing w:after="0" w:line="240" w:lineRule="auto"/>
        <w:ind w:left="0" w:firstLine="633"/>
        <w:jc w:val="both"/>
        <w:rPr>
          <w:rFonts w:ascii="Times New Roman" w:hAnsi="Times New Roman"/>
          <w:sz w:val="28"/>
          <w:szCs w:val="28"/>
        </w:rPr>
      </w:pPr>
      <w:r>
        <w:rPr>
          <w:rFonts w:ascii="Times New Roman" w:hAnsi="Times New Roman"/>
          <w:sz w:val="28"/>
          <w:szCs w:val="28"/>
        </w:rPr>
        <w:t>Так например при описании объема выполняемых работ указывают о н</w:t>
      </w:r>
      <w:r w:rsidRPr="004D78E5">
        <w:rPr>
          <w:rFonts w:ascii="Times New Roman" w:hAnsi="Times New Roman"/>
          <w:sz w:val="28"/>
          <w:szCs w:val="28"/>
        </w:rPr>
        <w:t>аличие АЗС Поставщика не менее 1 – (ой) на расстоянии не более 5 км от фактического адреса Заказчика</w:t>
      </w:r>
      <w:r>
        <w:rPr>
          <w:rFonts w:ascii="Times New Roman" w:hAnsi="Times New Roman"/>
          <w:sz w:val="28"/>
          <w:szCs w:val="28"/>
        </w:rPr>
        <w:t xml:space="preserve">. </w:t>
      </w:r>
      <w:r w:rsidRPr="004D78E5">
        <w:rPr>
          <w:rFonts w:ascii="Times New Roman" w:hAnsi="Times New Roman"/>
          <w:sz w:val="28"/>
          <w:szCs w:val="28"/>
        </w:rPr>
        <w:t>Поставщик должен иметь расширенную сеть АЗС в разных административно</w:t>
      </w:r>
      <w:r>
        <w:rPr>
          <w:rFonts w:ascii="Times New Roman" w:hAnsi="Times New Roman"/>
          <w:sz w:val="28"/>
          <w:szCs w:val="28"/>
        </w:rPr>
        <w:t xml:space="preserve"> </w:t>
      </w:r>
      <w:r w:rsidRPr="004D78E5">
        <w:rPr>
          <w:rFonts w:ascii="Times New Roman" w:hAnsi="Times New Roman"/>
          <w:sz w:val="28"/>
          <w:szCs w:val="28"/>
        </w:rPr>
        <w:t>-</w:t>
      </w:r>
      <w:r>
        <w:rPr>
          <w:rFonts w:ascii="Times New Roman" w:hAnsi="Times New Roman"/>
          <w:sz w:val="28"/>
          <w:szCs w:val="28"/>
        </w:rPr>
        <w:t xml:space="preserve"> </w:t>
      </w:r>
      <w:r w:rsidRPr="004D78E5">
        <w:rPr>
          <w:rFonts w:ascii="Times New Roman" w:hAnsi="Times New Roman"/>
          <w:sz w:val="28"/>
          <w:szCs w:val="28"/>
        </w:rPr>
        <w:t>территориально районах г. Владивостока</w:t>
      </w:r>
      <w:r>
        <w:rPr>
          <w:rFonts w:ascii="Times New Roman" w:hAnsi="Times New Roman"/>
          <w:sz w:val="28"/>
          <w:szCs w:val="28"/>
        </w:rPr>
        <w:t>.</w:t>
      </w:r>
    </w:p>
    <w:p w14:paraId="27B795B7" w14:textId="77777777" w:rsidR="00B96CC7" w:rsidRDefault="00A611C1" w:rsidP="00A611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 з</w:t>
      </w:r>
      <w:r w:rsidRPr="00D571D2">
        <w:rPr>
          <w:rFonts w:ascii="Times New Roman" w:hAnsi="Times New Roman"/>
          <w:sz w:val="28"/>
          <w:szCs w:val="28"/>
        </w:rPr>
        <w:t xml:space="preserve">аказчик в документации об аукционе установил требование о наличии у частника закупки производственных мощностей, технологического оборудования (Перевозка грузов автомобилями-самосвалами грузоподъемностью 10 т, </w:t>
      </w:r>
      <w:r w:rsidRPr="00D571D2">
        <w:rPr>
          <w:rFonts w:ascii="Times New Roman" w:hAnsi="Times New Roman"/>
          <w:sz w:val="28"/>
          <w:szCs w:val="28"/>
        </w:rPr>
        <w:lastRenderedPageBreak/>
        <w:t>работающих вне карьера; Разработка грунта с погрузкой на автомобили-самосвалы в котлованах объемом от 1000 до 3000 м3 экскаваторами с ковшом вместимостью 0,65 м3; Засыпка траншей и котлованов с перемещением грунта до 5 м бульдозерами мощностью: 79 кВт (108 л.с.)</w:t>
      </w:r>
      <w:r>
        <w:rPr>
          <w:rFonts w:ascii="Times New Roman" w:hAnsi="Times New Roman"/>
          <w:sz w:val="28"/>
          <w:szCs w:val="28"/>
        </w:rPr>
        <w:t>.</w:t>
      </w:r>
    </w:p>
    <w:p w14:paraId="48F74381" w14:textId="77777777" w:rsidR="009971CD" w:rsidRDefault="009971CD" w:rsidP="00A611C1">
      <w:pPr>
        <w:pStyle w:val="1"/>
        <w:spacing w:line="240" w:lineRule="auto"/>
        <w:ind w:left="0" w:firstLine="633"/>
        <w:jc w:val="both"/>
        <w:rPr>
          <w:rFonts w:ascii="Times New Roman" w:hAnsi="Times New Roman"/>
          <w:b/>
          <w:sz w:val="28"/>
          <w:szCs w:val="28"/>
          <w:u w:val="single"/>
        </w:rPr>
      </w:pPr>
    </w:p>
    <w:p w14:paraId="50E58447" w14:textId="77777777" w:rsidR="009971CD" w:rsidRDefault="009971CD" w:rsidP="00A611C1">
      <w:pPr>
        <w:pStyle w:val="1"/>
        <w:spacing w:line="240" w:lineRule="auto"/>
        <w:ind w:left="0" w:firstLine="633"/>
        <w:jc w:val="both"/>
        <w:rPr>
          <w:rFonts w:ascii="Times New Roman" w:hAnsi="Times New Roman"/>
          <w:b/>
          <w:sz w:val="28"/>
          <w:szCs w:val="28"/>
          <w:u w:val="single"/>
        </w:rPr>
      </w:pPr>
      <w:r w:rsidRPr="009971CD">
        <w:rPr>
          <w:rFonts w:ascii="Times New Roman" w:hAnsi="Times New Roman"/>
          <w:b/>
          <w:sz w:val="28"/>
          <w:szCs w:val="28"/>
          <w:u w:val="single"/>
        </w:rPr>
        <w:t>Требования к участникам</w:t>
      </w:r>
    </w:p>
    <w:p w14:paraId="10107E86" w14:textId="77777777" w:rsidR="009971CD" w:rsidRPr="009971CD" w:rsidRDefault="009971CD" w:rsidP="00A611C1">
      <w:pPr>
        <w:pStyle w:val="1"/>
        <w:spacing w:line="240" w:lineRule="auto"/>
        <w:ind w:left="0" w:firstLine="633"/>
        <w:jc w:val="both"/>
        <w:rPr>
          <w:rFonts w:ascii="Times New Roman" w:hAnsi="Times New Roman"/>
          <w:b/>
          <w:sz w:val="28"/>
          <w:szCs w:val="28"/>
          <w:u w:val="single"/>
        </w:rPr>
      </w:pPr>
    </w:p>
    <w:p w14:paraId="63D28F47" w14:textId="77777777" w:rsidR="00A611C1" w:rsidRDefault="00A611C1" w:rsidP="00A611C1">
      <w:pPr>
        <w:pStyle w:val="1"/>
        <w:spacing w:line="240" w:lineRule="auto"/>
        <w:ind w:left="0" w:firstLine="633"/>
        <w:jc w:val="both"/>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Заказчики не учитывают изменения внесенные в Закон № 44-ФЗ (</w:t>
      </w:r>
      <w:r w:rsidRPr="007C5C46">
        <w:rPr>
          <w:rFonts w:ascii="Times New Roman" w:hAnsi="Times New Roman"/>
          <w:sz w:val="28"/>
          <w:szCs w:val="28"/>
        </w:rPr>
        <w:t>Федеральный закон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которые начали действовать с 09.01.2017 в части установления </w:t>
      </w:r>
      <w:r w:rsidRPr="004F25CC">
        <w:rPr>
          <w:rFonts w:ascii="Times New Roman" w:hAnsi="Times New Roman"/>
          <w:sz w:val="28"/>
          <w:szCs w:val="28"/>
        </w:rPr>
        <w:t>едины</w:t>
      </w:r>
      <w:r>
        <w:rPr>
          <w:rFonts w:ascii="Times New Roman" w:hAnsi="Times New Roman"/>
          <w:sz w:val="28"/>
          <w:szCs w:val="28"/>
        </w:rPr>
        <w:t>х</w:t>
      </w:r>
      <w:r w:rsidRPr="004F25CC">
        <w:rPr>
          <w:rFonts w:ascii="Times New Roman" w:hAnsi="Times New Roman"/>
          <w:sz w:val="28"/>
          <w:szCs w:val="28"/>
        </w:rPr>
        <w:t xml:space="preserve"> требовани</w:t>
      </w:r>
      <w:r>
        <w:rPr>
          <w:rFonts w:ascii="Times New Roman" w:hAnsi="Times New Roman"/>
          <w:sz w:val="28"/>
          <w:szCs w:val="28"/>
        </w:rPr>
        <w:t>й</w:t>
      </w:r>
      <w:r w:rsidRPr="004F25CC">
        <w:rPr>
          <w:rFonts w:ascii="Times New Roman" w:hAnsi="Times New Roman"/>
          <w:sz w:val="28"/>
          <w:szCs w:val="28"/>
        </w:rPr>
        <w:t xml:space="preserve"> к участникам закупки:</w:t>
      </w:r>
    </w:p>
    <w:p w14:paraId="1FCF8444" w14:textId="77777777" w:rsidR="00A611C1" w:rsidRDefault="00A611C1" w:rsidP="00A611C1">
      <w:pPr>
        <w:pStyle w:val="1"/>
        <w:spacing w:line="240" w:lineRule="auto"/>
        <w:ind w:left="0" w:firstLine="633"/>
        <w:jc w:val="both"/>
        <w:rPr>
          <w:rFonts w:ascii="Times New Roman" w:hAnsi="Times New Roman"/>
          <w:sz w:val="28"/>
          <w:szCs w:val="28"/>
        </w:rPr>
      </w:pPr>
      <w:r w:rsidRPr="004F25CC">
        <w:rPr>
          <w:rFonts w:ascii="Times New Roman" w:hAnsi="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4F25CC">
          <w:rPr>
            <w:rFonts w:ascii="Times New Roman" w:hAnsi="Times New Roman"/>
            <w:sz w:val="28"/>
            <w:szCs w:val="28"/>
          </w:rPr>
          <w:t>статьями 289</w:t>
        </w:r>
      </w:hyperlink>
      <w:r w:rsidRPr="004F25CC">
        <w:rPr>
          <w:rFonts w:ascii="Times New Roman" w:hAnsi="Times New Roman"/>
          <w:sz w:val="28"/>
          <w:szCs w:val="28"/>
        </w:rPr>
        <w:t xml:space="preserve">, </w:t>
      </w:r>
      <w:hyperlink r:id="rId7" w:history="1">
        <w:r w:rsidRPr="004F25CC">
          <w:rPr>
            <w:rFonts w:ascii="Times New Roman" w:hAnsi="Times New Roman"/>
            <w:sz w:val="28"/>
            <w:szCs w:val="28"/>
          </w:rPr>
          <w:t>290</w:t>
        </w:r>
      </w:hyperlink>
      <w:r w:rsidRPr="004F25CC">
        <w:rPr>
          <w:rFonts w:ascii="Times New Roman" w:hAnsi="Times New Roman"/>
          <w:sz w:val="28"/>
          <w:szCs w:val="28"/>
        </w:rPr>
        <w:t xml:space="preserve">, </w:t>
      </w:r>
      <w:hyperlink r:id="rId8" w:history="1">
        <w:r w:rsidRPr="004F25CC">
          <w:rPr>
            <w:rFonts w:ascii="Times New Roman" w:hAnsi="Times New Roman"/>
            <w:sz w:val="28"/>
            <w:szCs w:val="28"/>
          </w:rPr>
          <w:t>291</w:t>
        </w:r>
      </w:hyperlink>
      <w:r w:rsidRPr="004F25CC">
        <w:rPr>
          <w:rFonts w:ascii="Times New Roman" w:hAnsi="Times New Roman"/>
          <w:sz w:val="28"/>
          <w:szCs w:val="28"/>
        </w:rPr>
        <w:t xml:space="preserve">, </w:t>
      </w:r>
      <w:hyperlink r:id="rId9" w:history="1">
        <w:r w:rsidRPr="004F25CC">
          <w:rPr>
            <w:rFonts w:ascii="Times New Roman" w:hAnsi="Times New Roman"/>
            <w:sz w:val="28"/>
            <w:szCs w:val="28"/>
          </w:rPr>
          <w:t>291.1</w:t>
        </w:r>
      </w:hyperlink>
      <w:r w:rsidRPr="004F25CC">
        <w:rPr>
          <w:rFonts w:ascii="Times New Roman" w:hAnsi="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711E6A3" w14:textId="77777777" w:rsidR="00A611C1" w:rsidRDefault="00A611C1" w:rsidP="00A611C1">
      <w:pPr>
        <w:pStyle w:val="1"/>
        <w:spacing w:line="240" w:lineRule="auto"/>
        <w:ind w:left="0" w:firstLine="633"/>
        <w:jc w:val="both"/>
        <w:rPr>
          <w:rFonts w:ascii="Times New Roman" w:hAnsi="Times New Roman"/>
          <w:sz w:val="28"/>
          <w:szCs w:val="28"/>
        </w:rPr>
      </w:pPr>
      <w:r w:rsidRPr="007C6200">
        <w:rPr>
          <w:rFonts w:ascii="Times New Roman" w:hAnsi="Times New Roman"/>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C6200">
          <w:rPr>
            <w:rFonts w:ascii="Times New Roman" w:hAnsi="Times New Roman"/>
            <w:sz w:val="28"/>
            <w:szCs w:val="28"/>
          </w:rPr>
          <w:t>статьей 19.28</w:t>
        </w:r>
      </w:hyperlink>
      <w:r w:rsidRPr="007C6200">
        <w:rPr>
          <w:rFonts w:ascii="Times New Roman" w:hAnsi="Times New Roman"/>
          <w:sz w:val="28"/>
          <w:szCs w:val="28"/>
        </w:rPr>
        <w:t xml:space="preserve"> Кодекса Российской Федерации об административных правонарушениях.</w:t>
      </w:r>
    </w:p>
    <w:p w14:paraId="04C9F56D" w14:textId="77777777" w:rsidR="00A611C1" w:rsidRDefault="00A611C1" w:rsidP="00A611C1">
      <w:pPr>
        <w:pStyle w:val="1"/>
        <w:spacing w:line="240" w:lineRule="auto"/>
        <w:ind w:left="0" w:firstLine="633"/>
        <w:jc w:val="both"/>
        <w:rPr>
          <w:rFonts w:ascii="Times New Roman" w:hAnsi="Times New Roman"/>
          <w:sz w:val="28"/>
          <w:szCs w:val="28"/>
        </w:rPr>
      </w:pPr>
      <w:r w:rsidRPr="007C6200">
        <w:rPr>
          <w:rFonts w:ascii="Times New Roman" w:hAnsi="Times New Roman"/>
          <w:sz w:val="28"/>
          <w:szCs w:val="28"/>
        </w:rPr>
        <w:t>Заказчик</w:t>
      </w:r>
      <w:r>
        <w:rPr>
          <w:rFonts w:ascii="Times New Roman" w:hAnsi="Times New Roman"/>
          <w:sz w:val="28"/>
          <w:szCs w:val="28"/>
        </w:rPr>
        <w:t>и</w:t>
      </w:r>
      <w:r w:rsidRPr="007C6200">
        <w:rPr>
          <w:rFonts w:ascii="Times New Roman" w:hAnsi="Times New Roman"/>
          <w:sz w:val="28"/>
          <w:szCs w:val="28"/>
        </w:rPr>
        <w:t xml:space="preserve"> в нарушение части 3 статьи 64 Закона № 44-ФЗ не устан</w:t>
      </w:r>
      <w:r>
        <w:rPr>
          <w:rFonts w:ascii="Times New Roman" w:hAnsi="Times New Roman"/>
          <w:sz w:val="28"/>
          <w:szCs w:val="28"/>
        </w:rPr>
        <w:t xml:space="preserve">авливают </w:t>
      </w:r>
      <w:r w:rsidRPr="007C6200">
        <w:rPr>
          <w:rFonts w:ascii="Times New Roman" w:hAnsi="Times New Roman"/>
          <w:sz w:val="28"/>
          <w:szCs w:val="28"/>
        </w:rPr>
        <w:t xml:space="preserve">вышеуказанные требования к участникам закупки. </w:t>
      </w:r>
    </w:p>
    <w:p w14:paraId="52D913F7" w14:textId="77777777" w:rsidR="007D22CC" w:rsidRDefault="007D22CC" w:rsidP="00A611C1">
      <w:pPr>
        <w:pStyle w:val="1"/>
        <w:spacing w:line="240" w:lineRule="auto"/>
        <w:ind w:left="0" w:firstLine="633"/>
        <w:jc w:val="both"/>
        <w:rPr>
          <w:rFonts w:ascii="Times New Roman" w:hAnsi="Times New Roman"/>
          <w:b/>
          <w:sz w:val="28"/>
          <w:szCs w:val="28"/>
        </w:rPr>
      </w:pPr>
      <w:r w:rsidRPr="007D22CC">
        <w:rPr>
          <w:rFonts w:ascii="Times New Roman" w:hAnsi="Times New Roman"/>
          <w:b/>
          <w:sz w:val="28"/>
          <w:szCs w:val="28"/>
        </w:rPr>
        <w:t>Выписка СРО до 3 мил. не требуется</w:t>
      </w:r>
      <w:r>
        <w:rPr>
          <w:rFonts w:ascii="Times New Roman" w:hAnsi="Times New Roman"/>
          <w:b/>
          <w:sz w:val="28"/>
          <w:szCs w:val="28"/>
        </w:rPr>
        <w:t>.</w:t>
      </w:r>
    </w:p>
    <w:p w14:paraId="6CDFBB80" w14:textId="77777777" w:rsidR="0030594C" w:rsidRDefault="0030594C" w:rsidP="00A611C1">
      <w:pPr>
        <w:pStyle w:val="1"/>
        <w:spacing w:line="240" w:lineRule="auto"/>
        <w:ind w:left="0" w:firstLine="633"/>
        <w:jc w:val="both"/>
        <w:rPr>
          <w:rFonts w:ascii="Times New Roman" w:hAnsi="Times New Roman"/>
          <w:b/>
          <w:sz w:val="28"/>
          <w:szCs w:val="28"/>
        </w:rPr>
      </w:pPr>
      <w:r w:rsidRPr="0030594C">
        <w:rPr>
          <w:rFonts w:ascii="Times New Roman" w:hAnsi="Times New Roman"/>
          <w:b/>
          <w:sz w:val="28"/>
          <w:szCs w:val="28"/>
        </w:rPr>
        <w:t>В составе второй части заявки на участие в электронном аукционе на строительство, реконструкцию и капитальный ремонт подрядчик обязан прикрепит</w:t>
      </w:r>
      <w:r>
        <w:rPr>
          <w:rFonts w:ascii="Times New Roman" w:hAnsi="Times New Roman"/>
          <w:b/>
          <w:sz w:val="28"/>
          <w:szCs w:val="28"/>
        </w:rPr>
        <w:t>ь выписку из реестра членов СРО.</w:t>
      </w:r>
    </w:p>
    <w:p w14:paraId="5E29165C" w14:textId="77777777" w:rsidR="007D22CC" w:rsidRDefault="007D22CC" w:rsidP="007D22C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Срок действия выписки из реестра членов саморегулируемой организации составляет один месяц с даты ее выдачи.</w:t>
      </w:r>
    </w:p>
    <w:p w14:paraId="694BA0CF" w14:textId="77777777" w:rsidR="007D22CC" w:rsidRDefault="00641801" w:rsidP="007D22CC">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ч</w:t>
      </w:r>
      <w:r w:rsidR="007D22CC">
        <w:rPr>
          <w:rFonts w:ascii="Times New Roman" w:hAnsi="Times New Roman" w:cs="Times New Roman"/>
          <w:b/>
          <w:bCs/>
          <w:sz w:val="28"/>
          <w:szCs w:val="28"/>
        </w:rPr>
        <w:t xml:space="preserve">. 4 ст. 55.11 </w:t>
      </w:r>
      <w:proofErr w:type="spellStart"/>
      <w:r w:rsidR="007D22CC">
        <w:rPr>
          <w:rFonts w:ascii="Times New Roman" w:hAnsi="Times New Roman" w:cs="Times New Roman"/>
          <w:b/>
          <w:bCs/>
          <w:sz w:val="28"/>
          <w:szCs w:val="28"/>
        </w:rPr>
        <w:t>Грд</w:t>
      </w:r>
      <w:proofErr w:type="spellEnd"/>
      <w:r w:rsidR="007D22CC">
        <w:rPr>
          <w:rFonts w:ascii="Times New Roman" w:hAnsi="Times New Roman" w:cs="Times New Roman"/>
          <w:b/>
          <w:bCs/>
          <w:sz w:val="28"/>
          <w:szCs w:val="28"/>
        </w:rPr>
        <w:t xml:space="preserve"> К РФ.</w:t>
      </w:r>
    </w:p>
    <w:p w14:paraId="156519CA" w14:textId="77777777" w:rsidR="007D22CC" w:rsidRPr="007D22CC" w:rsidRDefault="007D22CC" w:rsidP="00A611C1">
      <w:pPr>
        <w:pStyle w:val="1"/>
        <w:spacing w:line="240" w:lineRule="auto"/>
        <w:ind w:left="0" w:firstLine="633"/>
        <w:jc w:val="both"/>
        <w:rPr>
          <w:rFonts w:ascii="Times New Roman" w:hAnsi="Times New Roman"/>
          <w:b/>
          <w:sz w:val="28"/>
          <w:szCs w:val="28"/>
        </w:rPr>
      </w:pPr>
    </w:p>
    <w:p w14:paraId="629B2622" w14:textId="77777777" w:rsidR="00462483" w:rsidRPr="00462483"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sidRPr="00462483">
        <w:rPr>
          <w:rFonts w:ascii="Times New Roman" w:hAnsi="Times New Roman" w:cs="Times New Roman"/>
          <w:b/>
          <w:sz w:val="28"/>
          <w:szCs w:val="28"/>
        </w:rPr>
        <w:t>4.</w:t>
      </w:r>
      <w:r>
        <w:rPr>
          <w:rFonts w:ascii="Times New Roman" w:hAnsi="Times New Roman" w:cs="Times New Roman"/>
          <w:sz w:val="28"/>
          <w:szCs w:val="28"/>
        </w:rPr>
        <w:t xml:space="preserve"> </w:t>
      </w:r>
      <w:r w:rsidRPr="00462483">
        <w:rPr>
          <w:rFonts w:ascii="Times New Roman" w:hAnsi="Times New Roman" w:cs="Times New Roman"/>
          <w:sz w:val="28"/>
          <w:szCs w:val="28"/>
        </w:rPr>
        <w:t>В соответствии с пунктом 2 части 1</w:t>
      </w:r>
      <w:r w:rsidR="00A603A6">
        <w:rPr>
          <w:rFonts w:ascii="Times New Roman" w:hAnsi="Times New Roman" w:cs="Times New Roman"/>
          <w:sz w:val="28"/>
          <w:szCs w:val="28"/>
        </w:rPr>
        <w:t xml:space="preserve"> </w:t>
      </w:r>
      <w:r w:rsidRPr="00462483">
        <w:rPr>
          <w:rFonts w:ascii="Times New Roman" w:hAnsi="Times New Roman" w:cs="Times New Roman"/>
          <w:sz w:val="28"/>
          <w:szCs w:val="28"/>
        </w:rPr>
        <w:t xml:space="preserve">статьи 64 Закона № 44-ФЗ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 44-ФЗ и инструкцию по ее заполнению. </w:t>
      </w:r>
    </w:p>
    <w:p w14:paraId="7512D8B0" w14:textId="77777777" w:rsidR="00462483" w:rsidRPr="00462483"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sidRPr="00462483">
        <w:rPr>
          <w:rFonts w:ascii="Times New Roman" w:hAnsi="Times New Roman" w:cs="Times New Roman"/>
          <w:sz w:val="28"/>
          <w:szCs w:val="28"/>
        </w:rPr>
        <w:lastRenderedPageBreak/>
        <w:t xml:space="preserve">Документация об аукционе не содержит инструкцию или содержит инструкцию по заполнению заявки на участие в аукционе не позволяющую заполнить заявку в полном соответствии с требованиями Закона № 44-ФЗ, что в последующем ведет к отклонению заявок и жалобы в контролирующий орган. </w:t>
      </w:r>
    </w:p>
    <w:p w14:paraId="6F0FDF2E" w14:textId="77777777" w:rsidR="00A611C1" w:rsidRDefault="00462483" w:rsidP="00462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62483">
        <w:rPr>
          <w:rFonts w:ascii="Times New Roman" w:hAnsi="Times New Roman" w:cs="Times New Roman"/>
          <w:sz w:val="28"/>
          <w:szCs w:val="28"/>
        </w:rPr>
        <w:t xml:space="preserve">В том числе положения инструкции не позволяют достоверно и объективно указать показатели используемого товара.   </w:t>
      </w:r>
    </w:p>
    <w:p w14:paraId="4EF1E2AB" w14:textId="77777777" w:rsidR="00C9792C" w:rsidRDefault="00462483" w:rsidP="00462483">
      <w:pPr>
        <w:autoSpaceDE w:val="0"/>
        <w:autoSpaceDN w:val="0"/>
        <w:adjustRightInd w:val="0"/>
        <w:spacing w:after="0" w:line="240" w:lineRule="auto"/>
        <w:ind w:firstLine="540"/>
        <w:jc w:val="both"/>
        <w:rPr>
          <w:rFonts w:ascii="Times New Roman" w:hAnsi="Times New Roman" w:cs="Times New Roman"/>
          <w:b/>
          <w:sz w:val="28"/>
          <w:szCs w:val="28"/>
        </w:rPr>
      </w:pPr>
      <w:r w:rsidRPr="00A603A6">
        <w:rPr>
          <w:rFonts w:ascii="Times New Roman" w:hAnsi="Times New Roman" w:cs="Times New Roman"/>
          <w:b/>
          <w:sz w:val="28"/>
          <w:szCs w:val="28"/>
        </w:rPr>
        <w:t>Хотелось бы дополнительно отметить</w:t>
      </w:r>
      <w:r>
        <w:rPr>
          <w:rFonts w:ascii="Times New Roman" w:hAnsi="Times New Roman" w:cs="Times New Roman"/>
          <w:sz w:val="28"/>
          <w:szCs w:val="28"/>
        </w:rPr>
        <w:t xml:space="preserve">, что </w:t>
      </w:r>
      <w:r w:rsidR="00A603A6">
        <w:rPr>
          <w:rFonts w:ascii="Times New Roman" w:hAnsi="Times New Roman" w:cs="Times New Roman"/>
          <w:sz w:val="28"/>
          <w:szCs w:val="28"/>
        </w:rPr>
        <w:t>установление в инструкции по заполнения заявки такого условия как «в случае указания заказчиком однородных показателей, данные однородные показатели следует указывать через запятую или выбрать один из них»</w:t>
      </w:r>
      <w:r w:rsidR="001B35F7">
        <w:rPr>
          <w:rFonts w:ascii="Times New Roman" w:hAnsi="Times New Roman" w:cs="Times New Roman"/>
          <w:sz w:val="28"/>
          <w:szCs w:val="28"/>
        </w:rPr>
        <w:t xml:space="preserve"> является нарушением, при условии</w:t>
      </w:r>
      <w:r w:rsidR="00C9792C">
        <w:rPr>
          <w:rFonts w:ascii="Times New Roman" w:hAnsi="Times New Roman" w:cs="Times New Roman"/>
          <w:sz w:val="28"/>
          <w:szCs w:val="28"/>
        </w:rPr>
        <w:t>,</w:t>
      </w:r>
      <w:r w:rsidR="001B35F7">
        <w:rPr>
          <w:rFonts w:ascii="Times New Roman" w:hAnsi="Times New Roman" w:cs="Times New Roman"/>
          <w:sz w:val="28"/>
          <w:szCs w:val="28"/>
        </w:rPr>
        <w:t xml:space="preserve"> если в инструкции не указано </w:t>
      </w:r>
      <w:r w:rsidR="001B35F7" w:rsidRPr="001B35F7">
        <w:rPr>
          <w:rFonts w:ascii="Times New Roman" w:hAnsi="Times New Roman" w:cs="Times New Roman"/>
          <w:b/>
          <w:sz w:val="28"/>
          <w:szCs w:val="28"/>
        </w:rPr>
        <w:t>что подразумевается под Однородностью</w:t>
      </w:r>
      <w:r w:rsidR="001B35F7">
        <w:rPr>
          <w:rFonts w:ascii="Times New Roman" w:hAnsi="Times New Roman" w:cs="Times New Roman"/>
          <w:b/>
          <w:sz w:val="28"/>
          <w:szCs w:val="28"/>
        </w:rPr>
        <w:t xml:space="preserve"> показателей.</w:t>
      </w:r>
    </w:p>
    <w:p w14:paraId="309196CF"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5C535120"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Проект контракта </w:t>
      </w:r>
    </w:p>
    <w:p w14:paraId="035C0EDF" w14:textId="77777777" w:rsidR="00C9792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Срок оплаты 30 дней</w:t>
      </w:r>
    </w:p>
    <w:p w14:paraId="7DB3371B"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СМП 15 рабочих дней</w:t>
      </w:r>
    </w:p>
    <w:p w14:paraId="5F560C8E" w14:textId="77777777" w:rsidR="007D22CC" w:rsidRDefault="007D22CC"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032C8645"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Срок контракта.</w:t>
      </w:r>
    </w:p>
    <w:p w14:paraId="5E27C102"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36244F8F"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Порядок предоставления разъяснений.</w:t>
      </w:r>
    </w:p>
    <w:p w14:paraId="2A0CE5A9"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Заказчики в нарушение части 4 ст. 65 устанавливают:</w:t>
      </w:r>
    </w:p>
    <w:p w14:paraId="4BD34D86" w14:textId="77777777" w:rsidR="005D2E45" w:rsidRDefault="005D2E45" w:rsidP="005D2E45">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Дату окончания срока подачи участником закупки запроса разъяснений, а следует указывать дату окончания срока предоставления участнику такого аукциона разъяснений.</w:t>
      </w:r>
    </w:p>
    <w:p w14:paraId="0451F250" w14:textId="77777777" w:rsidR="005D2E45" w:rsidRPr="0049072D" w:rsidRDefault="005D2E45" w:rsidP="005D2E45">
      <w:pPr>
        <w:pStyle w:val="ListParagraph1"/>
        <w:spacing w:line="240" w:lineRule="auto"/>
        <w:ind w:left="0" w:firstLine="633"/>
        <w:jc w:val="both"/>
        <w:rPr>
          <w:rFonts w:ascii="Times New Roman" w:hAnsi="Times New Roman"/>
          <w:sz w:val="28"/>
          <w:szCs w:val="28"/>
        </w:rPr>
      </w:pPr>
      <w:r w:rsidRPr="0049072D">
        <w:rPr>
          <w:rFonts w:ascii="Times New Roman" w:hAnsi="Times New Roman"/>
          <w:sz w:val="28"/>
          <w:szCs w:val="28"/>
        </w:rPr>
        <w:t>Согласно пункту 11 части 1 статьи 64 Закона № 44-ФЗ документация об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14:paraId="56C9985D" w14:textId="77777777" w:rsidR="005D2E45" w:rsidRDefault="005D2E45" w:rsidP="005D2E45">
      <w:pPr>
        <w:pStyle w:val="ListParagraph1"/>
        <w:spacing w:line="240" w:lineRule="auto"/>
        <w:ind w:left="0" w:firstLine="633"/>
        <w:jc w:val="both"/>
        <w:rPr>
          <w:rFonts w:ascii="Times New Roman" w:hAnsi="Times New Roman"/>
          <w:sz w:val="28"/>
          <w:szCs w:val="28"/>
        </w:rPr>
      </w:pPr>
      <w:r w:rsidRPr="0049072D">
        <w:rPr>
          <w:rFonts w:ascii="Times New Roman" w:hAnsi="Times New Roman"/>
          <w:sz w:val="28"/>
          <w:szCs w:val="28"/>
        </w:rPr>
        <w:t xml:space="preserve">Частью 4 статьи 65 Закона № 44-ФЗ установлено, что в течение двух дней с даты поступления от оператора электронной площадки указанного в </w:t>
      </w:r>
      <w:hyperlink r:id="rId11" w:history="1">
        <w:r w:rsidRPr="0049072D">
          <w:rPr>
            <w:rFonts w:ascii="Times New Roman" w:hAnsi="Times New Roman"/>
            <w:sz w:val="28"/>
            <w:szCs w:val="28"/>
          </w:rPr>
          <w:t>части 3</w:t>
        </w:r>
      </w:hyperlink>
      <w:r w:rsidRPr="0049072D">
        <w:rPr>
          <w:rFonts w:ascii="Times New Roman" w:hAnsi="Times New Roman"/>
          <w:sz w:val="28"/>
          <w:szCs w:val="28"/>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0EE7158F"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Например:</w:t>
      </w:r>
    </w:p>
    <w:p w14:paraId="5232C665"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Дата окончания срока подачи заявок 30.08.2018</w:t>
      </w:r>
    </w:p>
    <w:p w14:paraId="00F1FA6B"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Следовательно дата окончания срока предоставления участником  разъяснения будет 29.08.2018, но не 27.08.2018.</w:t>
      </w:r>
    </w:p>
    <w:p w14:paraId="5E2099A9" w14:textId="77777777" w:rsidR="005D2E45" w:rsidRDefault="005D2E45" w:rsidP="00462483">
      <w:pPr>
        <w:autoSpaceDE w:val="0"/>
        <w:autoSpaceDN w:val="0"/>
        <w:adjustRightInd w:val="0"/>
        <w:spacing w:after="0" w:line="240" w:lineRule="auto"/>
        <w:ind w:firstLine="540"/>
        <w:jc w:val="both"/>
        <w:rPr>
          <w:rFonts w:ascii="Times New Roman" w:hAnsi="Times New Roman" w:cs="Times New Roman"/>
          <w:b/>
          <w:sz w:val="28"/>
          <w:szCs w:val="28"/>
        </w:rPr>
      </w:pPr>
    </w:p>
    <w:p w14:paraId="23B3CA7B" w14:textId="77777777" w:rsidR="00C9792C" w:rsidRPr="009971CD" w:rsidRDefault="00C9792C" w:rsidP="00462483">
      <w:pPr>
        <w:autoSpaceDE w:val="0"/>
        <w:autoSpaceDN w:val="0"/>
        <w:adjustRightInd w:val="0"/>
        <w:spacing w:after="0" w:line="240" w:lineRule="auto"/>
        <w:ind w:firstLine="540"/>
        <w:jc w:val="both"/>
        <w:rPr>
          <w:rFonts w:ascii="Times New Roman" w:hAnsi="Times New Roman" w:cs="Times New Roman"/>
          <w:b/>
          <w:sz w:val="32"/>
          <w:szCs w:val="32"/>
          <w:u w:val="single"/>
        </w:rPr>
      </w:pPr>
      <w:r w:rsidRPr="009971CD">
        <w:rPr>
          <w:rFonts w:ascii="Times New Roman" w:hAnsi="Times New Roman" w:cs="Times New Roman"/>
          <w:b/>
          <w:i/>
          <w:sz w:val="32"/>
          <w:szCs w:val="32"/>
          <w:u w:val="single"/>
        </w:rPr>
        <w:t xml:space="preserve">2. </w:t>
      </w:r>
      <w:r w:rsidRPr="009971CD">
        <w:rPr>
          <w:rFonts w:ascii="Times New Roman" w:hAnsi="Times New Roman" w:cs="Times New Roman"/>
          <w:b/>
          <w:sz w:val="32"/>
          <w:szCs w:val="32"/>
          <w:u w:val="single"/>
        </w:rPr>
        <w:t>Порядок включения в реестр недобросовестных поставщиков.</w:t>
      </w:r>
    </w:p>
    <w:p w14:paraId="436B86B5"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p>
    <w:p w14:paraId="0F1BA62C"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Включение в РНП осуществляется по 3 основаниям</w:t>
      </w:r>
    </w:p>
    <w:p w14:paraId="32C2A659"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уклонения победителя от заключения контракта;</w:t>
      </w:r>
    </w:p>
    <w:p w14:paraId="70747F4B"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lastRenderedPageBreak/>
        <w:t>- в случае одностороннего отказа заказчика от исполнения контракта;</w:t>
      </w:r>
    </w:p>
    <w:p w14:paraId="40444DB7"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по решению суда.</w:t>
      </w:r>
    </w:p>
    <w:p w14:paraId="17664DDC" w14:textId="77777777" w:rsidR="00C9792C" w:rsidRDefault="00C9792C" w:rsidP="00462483">
      <w:pPr>
        <w:autoSpaceDE w:val="0"/>
        <w:autoSpaceDN w:val="0"/>
        <w:adjustRightInd w:val="0"/>
        <w:spacing w:after="0" w:line="240" w:lineRule="auto"/>
        <w:ind w:firstLine="540"/>
        <w:jc w:val="both"/>
        <w:rPr>
          <w:rFonts w:ascii="Times New Roman" w:hAnsi="Times New Roman" w:cs="Times New Roman"/>
          <w:b/>
          <w:sz w:val="32"/>
          <w:szCs w:val="32"/>
        </w:rPr>
      </w:pPr>
      <w:r>
        <w:rPr>
          <w:rFonts w:ascii="Times New Roman" w:hAnsi="Times New Roman" w:cs="Times New Roman"/>
          <w:b/>
          <w:sz w:val="32"/>
          <w:szCs w:val="32"/>
        </w:rPr>
        <w:t xml:space="preserve">1. </w:t>
      </w:r>
      <w:r w:rsidRPr="00C9792C">
        <w:rPr>
          <w:rFonts w:ascii="Times New Roman" w:hAnsi="Times New Roman" w:cs="Times New Roman"/>
          <w:sz w:val="32"/>
          <w:szCs w:val="32"/>
        </w:rPr>
        <w:t>Уклонение победителя от заключения контракта</w:t>
      </w:r>
      <w:r>
        <w:rPr>
          <w:rFonts w:ascii="Times New Roman" w:hAnsi="Times New Roman" w:cs="Times New Roman"/>
          <w:b/>
          <w:sz w:val="32"/>
          <w:szCs w:val="32"/>
        </w:rPr>
        <w:t>.</w:t>
      </w:r>
    </w:p>
    <w:p w14:paraId="4AC5A55F" w14:textId="77777777" w:rsidR="007D22CC" w:rsidRPr="000C5829" w:rsidRDefault="007D22CC" w:rsidP="007D22CC">
      <w:pPr>
        <w:pStyle w:val="10"/>
        <w:tabs>
          <w:tab w:val="left" w:pos="142"/>
        </w:tabs>
        <w:spacing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В соответствии с частью 1 статьи 83.2.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по результатам электронной процедуры контракт заключается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1B660D0C" w14:textId="77777777" w:rsidR="007D22CC" w:rsidRPr="000C5829" w:rsidRDefault="007D22CC" w:rsidP="007D22CC">
      <w:pPr>
        <w:pStyle w:val="10"/>
        <w:tabs>
          <w:tab w:val="left" w:pos="142"/>
        </w:tabs>
        <w:spacing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Согласно части 2 статьи 83.2. Закона № 44-ФЗ 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указанной в заявке на участника электронной процедуры.</w:t>
      </w:r>
    </w:p>
    <w:p w14:paraId="350F4F8A" w14:textId="77777777" w:rsidR="007D22CC" w:rsidRDefault="007D22CC" w:rsidP="007D22CC">
      <w:pPr>
        <w:pStyle w:val="10"/>
        <w:tabs>
          <w:tab w:val="left" w:pos="142"/>
        </w:tabs>
        <w:spacing w:after="0" w:line="276" w:lineRule="auto"/>
        <w:ind w:left="0" w:firstLine="851"/>
        <w:jc w:val="both"/>
        <w:rPr>
          <w:rFonts w:ascii="Times New Roman" w:hAnsi="Times New Roman"/>
          <w:color w:val="000000"/>
          <w:sz w:val="28"/>
          <w:szCs w:val="28"/>
        </w:rPr>
      </w:pPr>
      <w:r w:rsidRPr="000C5829">
        <w:rPr>
          <w:rFonts w:ascii="Times New Roman" w:hAnsi="Times New Roman"/>
          <w:color w:val="000000"/>
          <w:sz w:val="28"/>
          <w:szCs w:val="28"/>
        </w:rPr>
        <w:t>Согласно части 3 статьи 83.2. Закона № 44-ФЗ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14:paraId="276B343B"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В данном вопросе судебная практика и мнение антимонопольно</w:t>
      </w:r>
      <w:r>
        <w:rPr>
          <w:rFonts w:ascii="Times New Roman" w:hAnsi="Times New Roman" w:cs="Times New Roman"/>
          <w:b/>
          <w:sz w:val="28"/>
          <w:szCs w:val="28"/>
        </w:rPr>
        <w:t>го</w:t>
      </w:r>
      <w:r w:rsidRPr="006B35EC">
        <w:rPr>
          <w:rFonts w:ascii="Times New Roman" w:hAnsi="Times New Roman" w:cs="Times New Roman"/>
          <w:b/>
          <w:sz w:val="28"/>
          <w:szCs w:val="28"/>
        </w:rPr>
        <w:t xml:space="preserve"> органа неоднозначны.</w:t>
      </w:r>
      <w:r>
        <w:rPr>
          <w:rFonts w:ascii="Times New Roman" w:hAnsi="Times New Roman" w:cs="Times New Roman"/>
          <w:b/>
          <w:sz w:val="28"/>
          <w:szCs w:val="28"/>
        </w:rPr>
        <w:t xml:space="preserve"> Например:</w:t>
      </w:r>
    </w:p>
    <w:p w14:paraId="56BF7FC4"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 xml:space="preserve">Определение Верховного Суда РФ от 19.06.2017 N 310-КГ17-7386 по делу N А14-11551/2016 Требование: О пересмотре в кассационном порядке судебных актов по делу о признании незаконным решения о включении сведений об обществе в реестр недобросовестных поставщиков. Решение: В передаче дела в Судебную коллегию по экономическим спорам ВС РФ отказано, поскольку суд пришел к правильному выводу, что причиной </w:t>
      </w:r>
      <w:proofErr w:type="spellStart"/>
      <w:r w:rsidRPr="006B35EC">
        <w:rPr>
          <w:rFonts w:ascii="Times New Roman" w:hAnsi="Times New Roman" w:cs="Times New Roman"/>
          <w:b/>
          <w:sz w:val="28"/>
          <w:szCs w:val="28"/>
        </w:rPr>
        <w:t>незаключения</w:t>
      </w:r>
      <w:proofErr w:type="spellEnd"/>
      <w:r w:rsidRPr="006B35EC">
        <w:rPr>
          <w:rFonts w:ascii="Times New Roman" w:hAnsi="Times New Roman" w:cs="Times New Roman"/>
          <w:b/>
          <w:sz w:val="28"/>
          <w:szCs w:val="28"/>
        </w:rPr>
        <w:t xml:space="preserve"> контракта послужили действия самого заказчика.</w:t>
      </w:r>
    </w:p>
    <w:p w14:paraId="0B957539" w14:textId="77777777" w:rsidR="006B35EC"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r w:rsidRPr="006B35EC">
        <w:rPr>
          <w:rFonts w:ascii="Times New Roman" w:hAnsi="Times New Roman" w:cs="Times New Roman"/>
          <w:b/>
          <w:sz w:val="28"/>
          <w:szCs w:val="28"/>
        </w:rPr>
        <w:t xml:space="preserve">Определение Верховного Суда РФ от 19.12.2016 N 305-КГ16-16992 по делу N А40-16401/2016 Требование: О пересмотре в кассационном порядке судебных актов по делу о признании недействительным решения. Решение: В передаче дела в Судебную коллегию по экономическим спорам Верховного Суда РФ отказано, так как суды пришли к правильному выводу о том, что размещение </w:t>
      </w:r>
      <w:r w:rsidRPr="006B35EC">
        <w:rPr>
          <w:rFonts w:ascii="Times New Roman" w:hAnsi="Times New Roman" w:cs="Times New Roman"/>
          <w:b/>
          <w:sz w:val="28"/>
          <w:szCs w:val="28"/>
        </w:rPr>
        <w:lastRenderedPageBreak/>
        <w:t>трех протоколов разногласий по различным основаниям свидетельствует о затягивании заявителем процесса подписания государственного контракта, что указывает на недобросовестное поведение при заключении государственного контракта.</w:t>
      </w:r>
    </w:p>
    <w:p w14:paraId="7FBEB836" w14:textId="77777777" w:rsidR="00C11535" w:rsidRDefault="00C11535" w:rsidP="006B35EC">
      <w:pPr>
        <w:autoSpaceDE w:val="0"/>
        <w:autoSpaceDN w:val="0"/>
        <w:adjustRightInd w:val="0"/>
        <w:spacing w:after="0" w:line="240" w:lineRule="auto"/>
        <w:ind w:firstLine="567"/>
        <w:jc w:val="both"/>
        <w:rPr>
          <w:rFonts w:ascii="Times New Roman" w:hAnsi="Times New Roman" w:cs="Times New Roman"/>
          <w:b/>
          <w:sz w:val="28"/>
          <w:szCs w:val="28"/>
        </w:rPr>
      </w:pPr>
    </w:p>
    <w:p w14:paraId="52ADEBC6" w14:textId="77777777" w:rsid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2. </w:t>
      </w:r>
      <w:r w:rsidRPr="00C11535">
        <w:rPr>
          <w:rFonts w:ascii="Times New Roman" w:hAnsi="Times New Roman" w:cs="Times New Roman"/>
          <w:sz w:val="28"/>
          <w:szCs w:val="28"/>
        </w:rPr>
        <w:t>Односторонний отказ от исполнения контракта</w:t>
      </w:r>
    </w:p>
    <w:p w14:paraId="753AE404" w14:textId="77777777" w:rsidR="00C11535" w:rsidRDefault="00C11535" w:rsidP="00C11535">
      <w:pPr>
        <w:pStyle w:val="10"/>
        <w:spacing w:after="0" w:line="240" w:lineRule="auto"/>
        <w:ind w:left="0" w:firstLine="633"/>
        <w:jc w:val="both"/>
        <w:rPr>
          <w:rFonts w:ascii="Times New Roman" w:hAnsi="Times New Roman"/>
          <w:color w:val="000000"/>
          <w:sz w:val="28"/>
          <w:szCs w:val="28"/>
        </w:rPr>
      </w:pPr>
      <w:r>
        <w:rPr>
          <w:rFonts w:ascii="Times New Roman" w:hAnsi="Times New Roman"/>
          <w:color w:val="000000"/>
          <w:sz w:val="28"/>
          <w:szCs w:val="28"/>
        </w:rPr>
        <w:t>В соответствии с частью 12 статьи 95 Закона № 44-ФЗ, р</w:t>
      </w:r>
      <w:r w:rsidRPr="00C30506">
        <w:rPr>
          <w:rFonts w:ascii="Times New Roman" w:hAnsi="Times New Roman"/>
          <w:color w:val="000000"/>
          <w:sz w:val="28"/>
          <w:szCs w:val="28"/>
        </w:rPr>
        <w:t>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6F4A6C87" w14:textId="77777777" w:rsidR="00C11535" w:rsidRPr="00C11535" w:rsidRDefault="00C11535" w:rsidP="00C11535">
      <w:pPr>
        <w:autoSpaceDE w:val="0"/>
        <w:autoSpaceDN w:val="0"/>
        <w:adjustRightInd w:val="0"/>
        <w:spacing w:after="0" w:line="240" w:lineRule="auto"/>
        <w:ind w:firstLine="539"/>
        <w:jc w:val="both"/>
        <w:rPr>
          <w:rFonts w:ascii="Times New Roman" w:hAnsi="Times New Roman" w:cs="Times New Roman"/>
          <w:sz w:val="28"/>
          <w:szCs w:val="28"/>
        </w:rPr>
      </w:pPr>
      <w:r w:rsidRPr="00C11535">
        <w:rPr>
          <w:rFonts w:ascii="Times New Roman" w:hAnsi="Times New Roman" w:cs="Times New Roman"/>
          <w:color w:val="000000"/>
          <w:sz w:val="28"/>
          <w:szCs w:val="28"/>
        </w:rPr>
        <w:t xml:space="preserve">Согласно части 13 статьи 95 Закона № 44-ФЗ, </w:t>
      </w:r>
      <w:r w:rsidRPr="00C11535">
        <w:rPr>
          <w:rFonts w:ascii="Times New Roman" w:hAnsi="Times New Roman" w:cs="Times New Roman"/>
          <w:sz w:val="28"/>
          <w:szCs w:val="28"/>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153279A5" w14:textId="77777777" w:rsidR="00C11535" w:rsidRPr="00C11535" w:rsidRDefault="00C11535" w:rsidP="00C11535">
      <w:pPr>
        <w:autoSpaceDE w:val="0"/>
        <w:autoSpaceDN w:val="0"/>
        <w:adjustRightInd w:val="0"/>
        <w:spacing w:after="0" w:line="240" w:lineRule="auto"/>
        <w:ind w:firstLine="539"/>
        <w:jc w:val="both"/>
        <w:rPr>
          <w:rFonts w:ascii="Times New Roman" w:hAnsi="Times New Roman" w:cs="Times New Roman"/>
          <w:sz w:val="28"/>
          <w:szCs w:val="28"/>
        </w:rPr>
      </w:pPr>
      <w:r w:rsidRPr="00C11535">
        <w:rPr>
          <w:rFonts w:ascii="Times New Roman" w:hAnsi="Times New Roman" w:cs="Times New Roman"/>
          <w:sz w:val="28"/>
          <w:szCs w:val="28"/>
        </w:rPr>
        <w:t xml:space="preserve">Кроме того, в соответствии с частью 14 вышеуказанной статьи,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C11535">
          <w:rPr>
            <w:rFonts w:ascii="Times New Roman" w:hAnsi="Times New Roman" w:cs="Times New Roman"/>
            <w:sz w:val="28"/>
            <w:szCs w:val="28"/>
          </w:rPr>
          <w:t>частью 10</w:t>
        </w:r>
      </w:hyperlink>
      <w:r w:rsidRPr="00C11535">
        <w:rPr>
          <w:rFonts w:ascii="Times New Roman" w:hAnsi="Times New Roman" w:cs="Times New Roman"/>
          <w:sz w:val="28"/>
          <w:szCs w:val="28"/>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4C71797F" w14:textId="77777777" w:rsidR="00C11535" w:rsidRPr="00C11535" w:rsidRDefault="00C11535" w:rsidP="00C11535">
      <w:pPr>
        <w:pStyle w:val="10"/>
        <w:ind w:left="0" w:firstLine="633"/>
        <w:jc w:val="both"/>
        <w:rPr>
          <w:rFonts w:ascii="Times New Roman" w:hAnsi="Times New Roman"/>
          <w:color w:val="000000"/>
          <w:sz w:val="28"/>
          <w:szCs w:val="28"/>
        </w:rPr>
      </w:pPr>
      <w:r w:rsidRPr="00C11535">
        <w:rPr>
          <w:rFonts w:ascii="Times New Roman" w:hAnsi="Times New Roman"/>
          <w:color w:val="000000"/>
          <w:sz w:val="28"/>
          <w:szCs w:val="28"/>
        </w:rPr>
        <w:t xml:space="preserve">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w:t>
      </w:r>
      <w:r w:rsidRPr="00C11535">
        <w:rPr>
          <w:rFonts w:ascii="Times New Roman" w:hAnsi="Times New Roman"/>
          <w:color w:val="000000"/>
          <w:sz w:val="28"/>
          <w:szCs w:val="28"/>
        </w:rPr>
        <w:lastRenderedPageBreak/>
        <w:t>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384ECCB6"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С учетом указанной нормы Закона о контрактной системе необходимо осуществление заказчиком следующих действий:</w:t>
      </w:r>
    </w:p>
    <w:p w14:paraId="42103836"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 размещение в установленные сроки решения заказчика об одностороннем отказе от исполнения контракта в единой информационной системе;</w:t>
      </w:r>
    </w:p>
    <w:p w14:paraId="03493E25"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 направление решения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14:paraId="2BE1D2B5" w14:textId="77777777" w:rsidR="00C11535" w:rsidRPr="00C11535" w:rsidRDefault="00C11535" w:rsidP="00C11535">
      <w:pPr>
        <w:pStyle w:val="10"/>
        <w:ind w:left="0" w:firstLine="709"/>
        <w:jc w:val="both"/>
        <w:rPr>
          <w:rFonts w:ascii="Times New Roman" w:hAnsi="Times New Roman"/>
          <w:color w:val="000000"/>
          <w:sz w:val="28"/>
          <w:szCs w:val="28"/>
        </w:rPr>
      </w:pPr>
      <w:r w:rsidRPr="00C11535">
        <w:rPr>
          <w:rFonts w:ascii="Times New Roman" w:hAnsi="Times New Roman"/>
          <w:color w:val="000000"/>
          <w:sz w:val="28"/>
          <w:szCs w:val="28"/>
        </w:rPr>
        <w:t>- направление решения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14:paraId="115D2541" w14:textId="77777777" w:rsidR="00C11535" w:rsidRDefault="00C11535" w:rsidP="00C11535">
      <w:pPr>
        <w:pStyle w:val="10"/>
        <w:spacing w:line="240" w:lineRule="auto"/>
        <w:ind w:left="0" w:firstLine="709"/>
        <w:jc w:val="both"/>
        <w:rPr>
          <w:rFonts w:ascii="Times New Roman" w:hAnsi="Times New Roman"/>
          <w:color w:val="000000"/>
          <w:sz w:val="28"/>
          <w:szCs w:val="28"/>
        </w:rPr>
      </w:pPr>
      <w:r w:rsidRPr="00C11535">
        <w:rPr>
          <w:rFonts w:ascii="Times New Roman" w:hAnsi="Times New Roman"/>
          <w:color w:val="000000"/>
          <w:sz w:val="28"/>
          <w:szCs w:val="28"/>
        </w:rPr>
        <w:t xml:space="preserve">Неисполнение вышеперечисленных действий свидетельствует об отсутствии надлежащего уведомления поставщика (подрядчика, исполнителя) о принятом решении об одностороннем отказе от исполнения контракта и сведения о соответствующем поставщике (подрядчике, исполнителе) не подлежат включению в Реестр в связи с нарушением заказчиком порядка расторжения контракта, предусмотренного частью 12 статьи 95 Закона о контрактной системе. </w:t>
      </w:r>
    </w:p>
    <w:p w14:paraId="3D6ADB45" w14:textId="77777777" w:rsidR="00C11535" w:rsidRDefault="00C11535" w:rsidP="00C11535">
      <w:pPr>
        <w:pStyle w:val="10"/>
        <w:spacing w:line="240" w:lineRule="auto"/>
        <w:ind w:left="0" w:firstLine="709"/>
        <w:jc w:val="both"/>
        <w:rPr>
          <w:rFonts w:ascii="Times New Roman" w:hAnsi="Times New Roman"/>
          <w:b/>
          <w:color w:val="000000"/>
          <w:sz w:val="28"/>
          <w:szCs w:val="28"/>
        </w:rPr>
      </w:pPr>
      <w:r w:rsidRPr="00C11535">
        <w:rPr>
          <w:rFonts w:ascii="Times New Roman" w:hAnsi="Times New Roman"/>
          <w:b/>
          <w:color w:val="000000"/>
          <w:sz w:val="28"/>
          <w:szCs w:val="28"/>
        </w:rPr>
        <w:t xml:space="preserve">&lt;Письмо&gt; ФАС России от 28.03.2014 N ИА/11604/14 </w:t>
      </w:r>
      <w:r>
        <w:rPr>
          <w:rFonts w:ascii="Times New Roman" w:hAnsi="Times New Roman"/>
          <w:b/>
          <w:color w:val="000000"/>
          <w:sz w:val="28"/>
          <w:szCs w:val="28"/>
        </w:rPr>
        <w:t>«</w:t>
      </w:r>
      <w:r w:rsidRPr="00C11535">
        <w:rPr>
          <w:rFonts w:ascii="Times New Roman" w:hAnsi="Times New Roman"/>
          <w:b/>
          <w:color w:val="000000"/>
          <w:sz w:val="28"/>
          <w:szCs w:val="28"/>
        </w:rPr>
        <w:t>По вопросам рассмотрения обращений о включении в реестр недобросовестных поставщиков сведений о недобросовестных поставщиках (подрядчиках, исполнителях), контракты с которыми расторгнуты в случае одностороннего отказа заказчика от исполнения контракта в связи с существенным нарушением ими условий контрактов</w:t>
      </w:r>
      <w:r>
        <w:rPr>
          <w:rFonts w:ascii="Times New Roman" w:hAnsi="Times New Roman"/>
          <w:b/>
          <w:color w:val="000000"/>
          <w:sz w:val="28"/>
          <w:szCs w:val="28"/>
        </w:rPr>
        <w:t>».</w:t>
      </w:r>
    </w:p>
    <w:p w14:paraId="476AC9CC" w14:textId="77777777" w:rsidR="00C11535" w:rsidRPr="007D22CC" w:rsidRDefault="00C11535" w:rsidP="00C11535">
      <w:pPr>
        <w:pStyle w:val="10"/>
        <w:spacing w:line="240" w:lineRule="auto"/>
        <w:ind w:left="0" w:firstLine="709"/>
        <w:jc w:val="both"/>
        <w:rPr>
          <w:rFonts w:ascii="Times New Roman" w:hAnsi="Times New Roman"/>
          <w:b/>
          <w:i/>
          <w:color w:val="000000"/>
          <w:sz w:val="28"/>
          <w:szCs w:val="28"/>
        </w:rPr>
      </w:pPr>
    </w:p>
    <w:p w14:paraId="66CC67E1" w14:textId="77777777" w:rsidR="00C11535" w:rsidRPr="007D22CC" w:rsidRDefault="00C11535" w:rsidP="00C11535">
      <w:pPr>
        <w:pStyle w:val="10"/>
        <w:spacing w:line="240" w:lineRule="auto"/>
        <w:ind w:left="0" w:firstLine="709"/>
        <w:jc w:val="both"/>
        <w:rPr>
          <w:rFonts w:ascii="Times New Roman" w:hAnsi="Times New Roman"/>
          <w:b/>
          <w:i/>
          <w:color w:val="000000"/>
          <w:sz w:val="28"/>
          <w:szCs w:val="28"/>
        </w:rPr>
      </w:pPr>
      <w:r w:rsidRPr="007D22CC">
        <w:rPr>
          <w:rFonts w:ascii="Times New Roman" w:hAnsi="Times New Roman"/>
          <w:b/>
          <w:i/>
          <w:color w:val="000000"/>
          <w:sz w:val="28"/>
          <w:szCs w:val="28"/>
        </w:rPr>
        <w:t>3. Антидемпинговые меры.</w:t>
      </w:r>
    </w:p>
    <w:p w14:paraId="4ABA1B99" w14:textId="77777777" w:rsidR="00C11535" w:rsidRPr="007D22CC" w:rsidRDefault="00C11535" w:rsidP="00C11535">
      <w:pPr>
        <w:autoSpaceDE w:val="0"/>
        <w:autoSpaceDN w:val="0"/>
        <w:adjustRightInd w:val="0"/>
        <w:spacing w:after="0" w:line="240" w:lineRule="auto"/>
        <w:ind w:firstLine="540"/>
        <w:jc w:val="both"/>
        <w:rPr>
          <w:rFonts w:ascii="Times New Roman" w:hAnsi="Times New Roman" w:cs="Times New Roman"/>
          <w:bCs/>
          <w:i/>
          <w:sz w:val="28"/>
          <w:szCs w:val="28"/>
        </w:rPr>
      </w:pPr>
      <w:r w:rsidRPr="007D22CC">
        <w:rPr>
          <w:rFonts w:ascii="Times New Roman" w:hAnsi="Times New Roman"/>
          <w:i/>
          <w:color w:val="000000"/>
          <w:sz w:val="28"/>
          <w:szCs w:val="28"/>
        </w:rPr>
        <w:t xml:space="preserve">Согласно части </w:t>
      </w:r>
      <w:bookmarkStart w:id="4" w:name="Par0"/>
      <w:bookmarkEnd w:id="4"/>
      <w:r w:rsidRPr="007D22CC">
        <w:rPr>
          <w:rFonts w:ascii="Times New Roman" w:hAnsi="Times New Roman" w:cs="Times New Roman"/>
          <w:bCs/>
          <w:i/>
          <w:sz w:val="28"/>
          <w:szCs w:val="28"/>
        </w:rPr>
        <w:t xml:space="preserve">1 статья 37 Закона № 44-ФЗ,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w:t>
      </w:r>
      <w:r w:rsidRPr="007D22CC">
        <w:rPr>
          <w:rFonts w:ascii="Times New Roman" w:hAnsi="Times New Roman" w:cs="Times New Roman"/>
          <w:bCs/>
          <w:i/>
          <w:sz w:val="28"/>
          <w:szCs w:val="28"/>
        </w:rPr>
        <w:lastRenderedPageBreak/>
        <w:t>конкурса или аукциона, но не менее чем в размере аванса (если контрактом предусмотрена выплата аванса).</w:t>
      </w:r>
    </w:p>
    <w:p w14:paraId="60C195E5" w14:textId="77777777" w:rsidR="00C11535" w:rsidRPr="007D22CC" w:rsidRDefault="00C11535" w:rsidP="00C11535">
      <w:pPr>
        <w:autoSpaceDE w:val="0"/>
        <w:autoSpaceDN w:val="0"/>
        <w:adjustRightInd w:val="0"/>
        <w:spacing w:before="280" w:after="0" w:line="240" w:lineRule="auto"/>
        <w:ind w:firstLine="540"/>
        <w:jc w:val="both"/>
        <w:rPr>
          <w:rFonts w:ascii="Times New Roman" w:hAnsi="Times New Roman" w:cs="Times New Roman"/>
          <w:bCs/>
          <w:i/>
          <w:sz w:val="28"/>
          <w:szCs w:val="28"/>
        </w:rPr>
      </w:pPr>
      <w:r w:rsidRPr="007D22CC">
        <w:rPr>
          <w:rFonts w:ascii="Times New Roman" w:hAnsi="Times New Roman" w:cs="Times New Roman"/>
          <w:bCs/>
          <w:i/>
          <w:sz w:val="28"/>
          <w:szCs w:val="28"/>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7D22CC">
          <w:rPr>
            <w:rFonts w:ascii="Times New Roman" w:hAnsi="Times New Roman" w:cs="Times New Roman"/>
            <w:bCs/>
            <w:i/>
            <w:color w:val="0000FF"/>
            <w:sz w:val="28"/>
            <w:szCs w:val="28"/>
          </w:rPr>
          <w:t>части 1</w:t>
        </w:r>
      </w:hyperlink>
      <w:r w:rsidRPr="007D22CC">
        <w:rPr>
          <w:rFonts w:ascii="Times New Roman" w:hAnsi="Times New Roman" w:cs="Times New Roman"/>
          <w:bCs/>
          <w:i/>
          <w:sz w:val="28"/>
          <w:szCs w:val="28"/>
        </w:rPr>
        <w:t xml:space="preserve"> настоящей статьи, или информации, подтверждающей добросовестность такого участника на дату подачи заявки в соответствии с </w:t>
      </w:r>
      <w:hyperlink r:id="rId13" w:history="1">
        <w:r w:rsidRPr="007D22CC">
          <w:rPr>
            <w:rFonts w:ascii="Times New Roman" w:hAnsi="Times New Roman" w:cs="Times New Roman"/>
            <w:bCs/>
            <w:i/>
            <w:color w:val="0000FF"/>
            <w:sz w:val="28"/>
            <w:szCs w:val="28"/>
          </w:rPr>
          <w:t>частью 3</w:t>
        </w:r>
      </w:hyperlink>
      <w:r w:rsidRPr="007D22CC">
        <w:rPr>
          <w:rFonts w:ascii="Times New Roman" w:hAnsi="Times New Roman" w:cs="Times New Roman"/>
          <w:bCs/>
          <w:i/>
          <w:sz w:val="28"/>
          <w:szCs w:val="28"/>
        </w:rPr>
        <w:t xml:space="preserve"> настоящей статьи.</w:t>
      </w:r>
    </w:p>
    <w:p w14:paraId="7DA05FCF" w14:textId="77777777" w:rsidR="00C11535" w:rsidRPr="007D22CC" w:rsidRDefault="00182023" w:rsidP="00182023">
      <w:pPr>
        <w:pStyle w:val="10"/>
        <w:spacing w:line="240" w:lineRule="auto"/>
        <w:ind w:left="0" w:firstLine="567"/>
        <w:jc w:val="both"/>
        <w:rPr>
          <w:rFonts w:ascii="Times New Roman" w:hAnsi="Times New Roman"/>
          <w:b/>
          <w:i/>
          <w:color w:val="000000"/>
          <w:sz w:val="28"/>
          <w:szCs w:val="28"/>
        </w:rPr>
      </w:pPr>
      <w:r w:rsidRPr="007D22CC">
        <w:rPr>
          <w:rFonts w:ascii="Times New Roman" w:hAnsi="Times New Roman"/>
          <w:b/>
          <w:i/>
          <w:color w:val="000000"/>
          <w:sz w:val="28"/>
          <w:szCs w:val="28"/>
        </w:rPr>
        <w:t>Определении Верховного Суда Российской Федерации от 10.05.2016 № 307-КГ16-3568.</w:t>
      </w:r>
    </w:p>
    <w:p w14:paraId="0C887E71" w14:textId="77777777" w:rsidR="00182023" w:rsidRPr="007D22CC" w:rsidRDefault="00182023" w:rsidP="00182023">
      <w:pPr>
        <w:pStyle w:val="10"/>
        <w:spacing w:line="240" w:lineRule="auto"/>
        <w:ind w:left="0" w:firstLine="567"/>
        <w:jc w:val="both"/>
        <w:rPr>
          <w:rFonts w:ascii="Times New Roman" w:hAnsi="Times New Roman"/>
          <w:b/>
          <w:i/>
          <w:sz w:val="28"/>
          <w:szCs w:val="28"/>
        </w:rPr>
      </w:pPr>
      <w:r w:rsidRPr="007D22CC">
        <w:rPr>
          <w:rFonts w:ascii="Times New Roman" w:hAnsi="Times New Roman"/>
          <w:b/>
          <w:i/>
          <w:sz w:val="28"/>
          <w:szCs w:val="28"/>
        </w:rPr>
        <w:t>Решение арбитражного суда Приморского края по делу № А51-15966/2017.</w:t>
      </w:r>
    </w:p>
    <w:p w14:paraId="6B675A70" w14:textId="77777777" w:rsidR="00182023" w:rsidRDefault="00182023" w:rsidP="00182023">
      <w:pPr>
        <w:pStyle w:val="10"/>
        <w:spacing w:line="240" w:lineRule="auto"/>
        <w:ind w:left="0" w:firstLine="567"/>
        <w:jc w:val="both"/>
        <w:rPr>
          <w:rFonts w:ascii="Times New Roman" w:hAnsi="Times New Roman"/>
          <w:b/>
          <w:sz w:val="28"/>
          <w:szCs w:val="28"/>
        </w:rPr>
      </w:pPr>
    </w:p>
    <w:p w14:paraId="77056D06" w14:textId="77777777" w:rsidR="00182023" w:rsidRDefault="00182023" w:rsidP="00182023">
      <w:pPr>
        <w:pStyle w:val="10"/>
        <w:spacing w:line="240" w:lineRule="auto"/>
        <w:ind w:left="0" w:firstLine="567"/>
        <w:jc w:val="both"/>
        <w:rPr>
          <w:rFonts w:ascii="Times New Roman" w:hAnsi="Times New Roman"/>
          <w:b/>
          <w:sz w:val="28"/>
          <w:szCs w:val="28"/>
        </w:rPr>
      </w:pPr>
      <w:r>
        <w:rPr>
          <w:rFonts w:ascii="Times New Roman" w:hAnsi="Times New Roman"/>
          <w:b/>
          <w:sz w:val="28"/>
          <w:szCs w:val="28"/>
        </w:rPr>
        <w:t>4. Реестр контрактов и отчет об исполнении контракта.</w:t>
      </w:r>
    </w:p>
    <w:p w14:paraId="26348694"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 Согласно части 9 статьи 94 Федерального закона от 05.04.2013 № 44- ФЗ «О контрактной системе в сфере закупок товаров, работ, услуг для </w:t>
      </w:r>
      <w:proofErr w:type="spellStart"/>
      <w:r w:rsidRPr="00182023">
        <w:rPr>
          <w:rFonts w:ascii="Times New Roman" w:hAnsi="Times New Roman"/>
          <w:sz w:val="28"/>
          <w:szCs w:val="28"/>
        </w:rPr>
        <w:t>обеспе¬чения</w:t>
      </w:r>
      <w:proofErr w:type="spellEnd"/>
      <w:r w:rsidRPr="00182023">
        <w:rPr>
          <w:rFonts w:ascii="Times New Roman" w:hAnsi="Times New Roman"/>
          <w:sz w:val="28"/>
          <w:szCs w:val="28"/>
        </w:rPr>
        <w:t xml:space="preserve"> государственных и муниципальных нужд» (далее Закон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14:paraId="481B97EF"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14:paraId="65A08031"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5962C5DF"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3) об изменении или о расторжении контракта в ходе его исполнения.</w:t>
      </w:r>
    </w:p>
    <w:p w14:paraId="3D4DCF55"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В соответствии с пунктом 3 </w:t>
      </w:r>
      <w:r w:rsidRPr="00182023">
        <w:rPr>
          <w:rFonts w:ascii="Times New Roman" w:hAnsi="Times New Roman"/>
          <w:b/>
          <w:sz w:val="28"/>
          <w:szCs w:val="28"/>
        </w:rPr>
        <w:t>Постановление Правительства РФ от 28.11.2013 № 1093</w:t>
      </w:r>
      <w:r w:rsidRPr="00182023">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w:t>
      </w:r>
      <w:r w:rsidRPr="00182023">
        <w:rPr>
          <w:rFonts w:ascii="Times New Roman" w:hAnsi="Times New Roman"/>
          <w:b/>
          <w:sz w:val="28"/>
          <w:szCs w:val="28"/>
        </w:rPr>
        <w:t>отчет размещается заказчиком в единой системе в течение 7 рабочих дней со дня:</w:t>
      </w:r>
    </w:p>
    <w:p w14:paraId="6D17C91E"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182023">
        <w:rPr>
          <w:rFonts w:ascii="Times New Roman" w:hAnsi="Times New Roman"/>
          <w:sz w:val="28"/>
          <w:szCs w:val="28"/>
        </w:rPr>
        <w:t xml:space="preserve">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14:paraId="448B6A8D"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б) оплаты заказчиком обязательств</w:t>
      </w:r>
      <w:r w:rsidRPr="00182023">
        <w:rPr>
          <w:rFonts w:ascii="Times New Roman" w:hAnsi="Times New Roman"/>
          <w:sz w:val="28"/>
          <w:szCs w:val="28"/>
        </w:rPr>
        <w:t xml:space="preserve"> по контракту и подписания документа о приемке поставленных товаров, выполненных работ и оказанных услуг, а в случае </w:t>
      </w:r>
      <w:r w:rsidRPr="00182023">
        <w:rPr>
          <w:rFonts w:ascii="Times New Roman" w:hAnsi="Times New Roman"/>
          <w:sz w:val="28"/>
          <w:szCs w:val="28"/>
        </w:rPr>
        <w:lastRenderedPageBreak/>
        <w:t>создания приемочной комиссии - подписания такого документа всеми членами приемочной комиссии и утверждения его заказчиком;</w:t>
      </w:r>
    </w:p>
    <w:p w14:paraId="3383775E"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b/>
          <w:sz w:val="28"/>
          <w:szCs w:val="28"/>
        </w:rPr>
        <w:t>в) расторжения контракта</w:t>
      </w:r>
      <w:r w:rsidRPr="00182023">
        <w:rPr>
          <w:rFonts w:ascii="Times New Roman" w:hAnsi="Times New Roman"/>
          <w:sz w:val="28"/>
          <w:szCs w:val="28"/>
        </w:rPr>
        <w:t>,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14:paraId="55872A50" w14:textId="77777777" w:rsidR="00182023" w:rsidRDefault="00182023" w:rsidP="009971CD">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4. Подготовка отчета осуществляется уполномоченными работниками контрактной службы или контрактным управляющим заказчика по форме согласно приложению.</w:t>
      </w:r>
    </w:p>
    <w:p w14:paraId="3D6F1EBF"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Согласно п.п. 10, 13 части 2 статьи 103 Закон</w:t>
      </w:r>
      <w:r w:rsidR="009971CD">
        <w:rPr>
          <w:rFonts w:ascii="Times New Roman" w:hAnsi="Times New Roman"/>
          <w:sz w:val="28"/>
          <w:szCs w:val="28"/>
        </w:rPr>
        <w:t>а</w:t>
      </w:r>
      <w:r w:rsidRPr="00182023">
        <w:rPr>
          <w:rFonts w:ascii="Times New Roman" w:hAnsi="Times New Roman"/>
          <w:sz w:val="28"/>
          <w:szCs w:val="28"/>
        </w:rPr>
        <w:t xml:space="preserve"> № 44-ФЗ в реестр контрактов включается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а также документ о приемке в случае принятия решения о приемке поставленного товара, выполненной работы, оказанной услуги.</w:t>
      </w:r>
    </w:p>
    <w:p w14:paraId="6AFB5D80" w14:textId="77777777" w:rsidR="00182023" w:rsidRPr="00182023" w:rsidRDefault="00182023" w:rsidP="00182023">
      <w:pPr>
        <w:pStyle w:val="10"/>
        <w:spacing w:line="240" w:lineRule="auto"/>
        <w:ind w:left="0" w:firstLine="567"/>
        <w:jc w:val="both"/>
        <w:rPr>
          <w:rFonts w:ascii="Times New Roman" w:hAnsi="Times New Roman"/>
          <w:sz w:val="28"/>
          <w:szCs w:val="28"/>
        </w:rPr>
      </w:pPr>
      <w:r w:rsidRPr="00182023">
        <w:rPr>
          <w:rFonts w:ascii="Times New Roman" w:hAnsi="Times New Roman"/>
          <w:sz w:val="28"/>
          <w:szCs w:val="28"/>
        </w:rPr>
        <w:t xml:space="preserve">В соответствии с части 3 статьи 103 Закона № 44-ФЗ указанная информация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rsidRPr="009971CD">
        <w:rPr>
          <w:rFonts w:ascii="Times New Roman" w:hAnsi="Times New Roman"/>
          <w:b/>
          <w:sz w:val="28"/>
          <w:szCs w:val="28"/>
        </w:rPr>
        <w:t>Федерации в течение трех рабочих дней</w:t>
      </w:r>
      <w:r w:rsidRPr="00182023">
        <w:rPr>
          <w:rFonts w:ascii="Times New Roman" w:hAnsi="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14:paraId="483EE8B7" w14:textId="77777777" w:rsidR="00182023" w:rsidRDefault="00182023" w:rsidP="009971CD">
      <w:pPr>
        <w:pStyle w:val="10"/>
        <w:spacing w:after="0" w:line="240" w:lineRule="auto"/>
        <w:ind w:left="0" w:firstLine="567"/>
        <w:jc w:val="both"/>
        <w:rPr>
          <w:rFonts w:ascii="Times New Roman" w:hAnsi="Times New Roman"/>
          <w:sz w:val="28"/>
          <w:szCs w:val="28"/>
        </w:rPr>
      </w:pPr>
      <w:r w:rsidRPr="00182023">
        <w:rPr>
          <w:rFonts w:ascii="Times New Roman" w:hAnsi="Times New Roman"/>
          <w:sz w:val="28"/>
          <w:szCs w:val="28"/>
        </w:rPr>
        <w:t>Из вышеизложенного следует, что заказчик в течении трех дней обязан включить в реестр контрактов информацию об оплате и поставке товаров, а так же начислении неустоек (штрафов, пеней) в связи с ненадлежащим исполнением обязательств, предусмотренных контрактом и документы о приемке в случае принятия решения о приемке поставленного товара, выполненной работы, оказанной услуги.</w:t>
      </w:r>
    </w:p>
    <w:p w14:paraId="3072A001"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r w:rsidRPr="009971CD">
        <w:rPr>
          <w:rFonts w:ascii="Times New Roman" w:hAnsi="Times New Roman" w:cs="Times New Roman"/>
          <w:b/>
          <w:sz w:val="28"/>
          <w:szCs w:val="28"/>
        </w:rPr>
        <w:t>Стоит обратить внимание на то</w:t>
      </w:r>
      <w:r>
        <w:rPr>
          <w:rFonts w:ascii="Times New Roman" w:hAnsi="Times New Roman" w:cs="Times New Roman"/>
          <w:b/>
          <w:sz w:val="28"/>
          <w:szCs w:val="28"/>
        </w:rPr>
        <w:t>,</w:t>
      </w:r>
      <w:r w:rsidRPr="009971CD">
        <w:rPr>
          <w:rFonts w:ascii="Times New Roman" w:hAnsi="Times New Roman" w:cs="Times New Roman"/>
          <w:b/>
          <w:sz w:val="28"/>
          <w:szCs w:val="28"/>
        </w:rPr>
        <w:t xml:space="preserve"> что в соответствии</w:t>
      </w:r>
      <w:r>
        <w:rPr>
          <w:rFonts w:ascii="Times New Roman" w:hAnsi="Times New Roman" w:cs="Times New Roman"/>
          <w:b/>
          <w:sz w:val="28"/>
          <w:szCs w:val="28"/>
        </w:rPr>
        <w:t>,</w:t>
      </w:r>
      <w:r w:rsidRPr="009971CD">
        <w:rPr>
          <w:rFonts w:ascii="Times New Roman" w:hAnsi="Times New Roman" w:cs="Times New Roman"/>
          <w:b/>
          <w:sz w:val="28"/>
          <w:szCs w:val="28"/>
        </w:rPr>
        <w:t xml:space="preserve"> с частью 10 статьи 94 закона № 44-ФЗ, к отчету также в обязательном порядке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14:paraId="387112F1"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p>
    <w:p w14:paraId="64F07374" w14:textId="77777777" w:rsidR="001B4A31" w:rsidRPr="001B4A31" w:rsidRDefault="001B4A31" w:rsidP="009971CD">
      <w:pPr>
        <w:autoSpaceDE w:val="0"/>
        <w:autoSpaceDN w:val="0"/>
        <w:adjustRightInd w:val="0"/>
        <w:spacing w:after="0" w:line="240" w:lineRule="auto"/>
        <w:ind w:firstLine="540"/>
        <w:jc w:val="both"/>
        <w:rPr>
          <w:rFonts w:ascii="Times New Roman" w:hAnsi="Times New Roman" w:cs="Times New Roman"/>
          <w:i/>
          <w:sz w:val="28"/>
          <w:szCs w:val="28"/>
        </w:rPr>
      </w:pPr>
      <w:r w:rsidRPr="001B4A31">
        <w:rPr>
          <w:rFonts w:ascii="Times New Roman" w:hAnsi="Times New Roman" w:cs="Times New Roman"/>
          <w:i/>
          <w:sz w:val="28"/>
          <w:szCs w:val="28"/>
        </w:rPr>
        <w:t>Недействительный акт антимонопольного органа может быть признан в случае наличия двух оснований: 1. Не является законным</w:t>
      </w:r>
    </w:p>
    <w:p w14:paraId="778A030D" w14:textId="77777777" w:rsidR="001B4A31" w:rsidRPr="001B4A31" w:rsidRDefault="001B4A31" w:rsidP="001B4A31">
      <w:pPr>
        <w:autoSpaceDE w:val="0"/>
        <w:autoSpaceDN w:val="0"/>
        <w:adjustRightInd w:val="0"/>
        <w:spacing w:after="0" w:line="240" w:lineRule="auto"/>
        <w:ind w:firstLine="4253"/>
        <w:jc w:val="both"/>
        <w:rPr>
          <w:rFonts w:ascii="Times New Roman" w:hAnsi="Times New Roman" w:cs="Times New Roman"/>
          <w:i/>
          <w:sz w:val="28"/>
          <w:szCs w:val="28"/>
        </w:rPr>
      </w:pPr>
      <w:r w:rsidRPr="001B4A31">
        <w:rPr>
          <w:rFonts w:ascii="Times New Roman" w:hAnsi="Times New Roman" w:cs="Times New Roman"/>
          <w:i/>
          <w:sz w:val="28"/>
          <w:szCs w:val="28"/>
        </w:rPr>
        <w:t xml:space="preserve">  2.Нарушены права заявителя </w:t>
      </w:r>
    </w:p>
    <w:p w14:paraId="04A408BB" w14:textId="77777777" w:rsidR="001B4A31" w:rsidRDefault="001B4A31" w:rsidP="001B4A3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Судебная практика:</w:t>
      </w:r>
    </w:p>
    <w:p w14:paraId="23EF9CEA" w14:textId="77777777" w:rsidR="009971CD" w:rsidRDefault="005232F5" w:rsidP="009971C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А40-163927/2016 от 27.03.2017 – не нарушены права заявителя;</w:t>
      </w:r>
    </w:p>
    <w:p w14:paraId="3A639294" w14:textId="77777777" w:rsidR="005232F5" w:rsidRDefault="005232F5" w:rsidP="009971C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А40-163891/2016 от 23.03.2017 </w:t>
      </w:r>
      <w:r w:rsidR="001B4A31">
        <w:rPr>
          <w:rFonts w:ascii="Times New Roman" w:hAnsi="Times New Roman" w:cs="Times New Roman"/>
          <w:b/>
          <w:sz w:val="28"/>
          <w:szCs w:val="28"/>
        </w:rPr>
        <w:t>–</w:t>
      </w:r>
      <w:r>
        <w:rPr>
          <w:rFonts w:ascii="Times New Roman" w:hAnsi="Times New Roman" w:cs="Times New Roman"/>
          <w:b/>
          <w:sz w:val="28"/>
          <w:szCs w:val="28"/>
        </w:rPr>
        <w:t xml:space="preserve"> </w:t>
      </w:r>
      <w:r w:rsidR="001B4A31">
        <w:rPr>
          <w:rFonts w:ascii="Times New Roman" w:hAnsi="Times New Roman" w:cs="Times New Roman"/>
          <w:b/>
          <w:sz w:val="28"/>
          <w:szCs w:val="28"/>
        </w:rPr>
        <w:t>права заявителя нарушены.</w:t>
      </w:r>
    </w:p>
    <w:p w14:paraId="18FAFBE1" w14:textId="77777777" w:rsidR="009971CD" w:rsidRDefault="009971CD" w:rsidP="009971CD">
      <w:pPr>
        <w:autoSpaceDE w:val="0"/>
        <w:autoSpaceDN w:val="0"/>
        <w:adjustRightInd w:val="0"/>
        <w:spacing w:after="0" w:line="240" w:lineRule="auto"/>
        <w:ind w:firstLine="540"/>
        <w:jc w:val="both"/>
        <w:rPr>
          <w:rFonts w:ascii="Times New Roman" w:hAnsi="Times New Roman" w:cs="Times New Roman"/>
          <w:b/>
          <w:sz w:val="28"/>
          <w:szCs w:val="28"/>
        </w:rPr>
      </w:pPr>
    </w:p>
    <w:p w14:paraId="6F9D9E7B" w14:textId="77777777" w:rsidR="009971CD" w:rsidRPr="009971CD" w:rsidRDefault="009971CD" w:rsidP="009971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bookmarkStart w:id="5" w:name="OLE_LINK5"/>
      <w:bookmarkStart w:id="6" w:name="OLE_LINK6"/>
      <w:bookmarkStart w:id="7" w:name="_GoBack"/>
      <w:r w:rsidRPr="009971CD">
        <w:rPr>
          <w:rFonts w:ascii="Times New Roman" w:hAnsi="Times New Roman" w:cs="Times New Roman"/>
          <w:sz w:val="28"/>
          <w:szCs w:val="28"/>
        </w:rPr>
        <w:t>М.С. Жукова</w:t>
      </w:r>
    </w:p>
    <w:bookmarkEnd w:id="5"/>
    <w:bookmarkEnd w:id="6"/>
    <w:bookmarkEnd w:id="7"/>
    <w:p w14:paraId="0CD5DA49" w14:textId="77777777" w:rsidR="009971CD" w:rsidRPr="009971CD" w:rsidRDefault="009971CD" w:rsidP="00182023">
      <w:pPr>
        <w:pStyle w:val="10"/>
        <w:spacing w:line="240" w:lineRule="auto"/>
        <w:ind w:left="0" w:firstLine="567"/>
        <w:jc w:val="both"/>
        <w:rPr>
          <w:rFonts w:ascii="Times New Roman" w:hAnsi="Times New Roman"/>
          <w:b/>
          <w:sz w:val="28"/>
          <w:szCs w:val="28"/>
        </w:rPr>
      </w:pPr>
    </w:p>
    <w:p w14:paraId="0323D0E7" w14:textId="77777777" w:rsidR="00182023" w:rsidRPr="009971CD" w:rsidRDefault="00182023" w:rsidP="00182023">
      <w:pPr>
        <w:pStyle w:val="10"/>
        <w:spacing w:line="240" w:lineRule="auto"/>
        <w:ind w:left="0" w:firstLine="567"/>
        <w:jc w:val="both"/>
        <w:rPr>
          <w:rFonts w:ascii="Times New Roman" w:hAnsi="Times New Roman"/>
          <w:b/>
          <w:color w:val="000000"/>
          <w:sz w:val="28"/>
          <w:szCs w:val="28"/>
        </w:rPr>
      </w:pPr>
    </w:p>
    <w:p w14:paraId="1011F21B" w14:textId="77777777" w:rsidR="00C11535" w:rsidRPr="00C11535" w:rsidRDefault="00C11535" w:rsidP="00C11535">
      <w:pPr>
        <w:pStyle w:val="10"/>
        <w:spacing w:line="240" w:lineRule="auto"/>
        <w:ind w:left="0" w:firstLine="709"/>
        <w:jc w:val="both"/>
        <w:rPr>
          <w:rFonts w:ascii="Times New Roman" w:hAnsi="Times New Roman"/>
          <w:b/>
          <w:color w:val="000000"/>
          <w:sz w:val="28"/>
          <w:szCs w:val="28"/>
        </w:rPr>
      </w:pPr>
    </w:p>
    <w:p w14:paraId="1B81B487" w14:textId="77777777" w:rsidR="00C11535" w:rsidRP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p>
    <w:p w14:paraId="59F76ACB" w14:textId="77777777" w:rsidR="00C11535" w:rsidRPr="00C11535" w:rsidRDefault="00C11535" w:rsidP="006B35EC">
      <w:pPr>
        <w:autoSpaceDE w:val="0"/>
        <w:autoSpaceDN w:val="0"/>
        <w:adjustRightInd w:val="0"/>
        <w:spacing w:after="0" w:line="240" w:lineRule="auto"/>
        <w:ind w:firstLine="567"/>
        <w:jc w:val="both"/>
        <w:rPr>
          <w:rFonts w:ascii="Times New Roman" w:hAnsi="Times New Roman" w:cs="Times New Roman"/>
          <w:sz w:val="28"/>
          <w:szCs w:val="28"/>
        </w:rPr>
      </w:pPr>
    </w:p>
    <w:p w14:paraId="03C8E017" w14:textId="77777777" w:rsidR="006B35EC" w:rsidRPr="00C11535" w:rsidRDefault="006B35EC" w:rsidP="006B35EC">
      <w:pPr>
        <w:autoSpaceDE w:val="0"/>
        <w:autoSpaceDN w:val="0"/>
        <w:adjustRightInd w:val="0"/>
        <w:spacing w:after="0" w:line="240" w:lineRule="auto"/>
        <w:ind w:firstLine="567"/>
        <w:jc w:val="both"/>
        <w:rPr>
          <w:rFonts w:ascii="Times New Roman" w:hAnsi="Times New Roman" w:cs="Times New Roman"/>
          <w:b/>
          <w:sz w:val="28"/>
          <w:szCs w:val="28"/>
        </w:rPr>
      </w:pPr>
    </w:p>
    <w:p w14:paraId="4C498CE0" w14:textId="77777777" w:rsidR="00C9792C" w:rsidRPr="00C11535" w:rsidRDefault="00C9792C" w:rsidP="00C9792C">
      <w:pPr>
        <w:autoSpaceDE w:val="0"/>
        <w:autoSpaceDN w:val="0"/>
        <w:adjustRightInd w:val="0"/>
        <w:spacing w:after="0" w:line="240" w:lineRule="auto"/>
        <w:jc w:val="both"/>
        <w:rPr>
          <w:rFonts w:ascii="Times New Roman" w:hAnsi="Times New Roman" w:cs="Times New Roman"/>
          <w:sz w:val="28"/>
          <w:szCs w:val="28"/>
        </w:rPr>
      </w:pPr>
    </w:p>
    <w:p w14:paraId="3CAE41E5" w14:textId="77777777" w:rsidR="00B96CC7" w:rsidRPr="00462483" w:rsidRDefault="00B96CC7" w:rsidP="00F01E95">
      <w:pPr>
        <w:autoSpaceDE w:val="0"/>
        <w:autoSpaceDN w:val="0"/>
        <w:adjustRightInd w:val="0"/>
        <w:spacing w:after="0" w:line="240" w:lineRule="auto"/>
        <w:ind w:firstLine="540"/>
        <w:jc w:val="both"/>
        <w:rPr>
          <w:rFonts w:ascii="Times New Roman" w:hAnsi="Times New Roman" w:cs="Times New Roman"/>
          <w:sz w:val="28"/>
          <w:szCs w:val="28"/>
        </w:rPr>
      </w:pPr>
    </w:p>
    <w:p w14:paraId="0422C3D7" w14:textId="77777777" w:rsidR="00A66A19" w:rsidRPr="00462483" w:rsidRDefault="00A66A19" w:rsidP="00F01E9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44BFB3D2" w14:textId="77777777" w:rsidR="00A66A19" w:rsidRDefault="00A66A19" w:rsidP="008135BA">
      <w:pPr>
        <w:pStyle w:val="BodyText"/>
        <w:ind w:firstLine="709"/>
        <w:rPr>
          <w:b w:val="0"/>
          <w:color w:val="000000"/>
          <w:sz w:val="28"/>
          <w:szCs w:val="28"/>
        </w:rPr>
      </w:pPr>
    </w:p>
    <w:p w14:paraId="09625948" w14:textId="77777777" w:rsidR="00F813ED" w:rsidRDefault="00F813ED"/>
    <w:bookmarkEnd w:id="0"/>
    <w:bookmarkEnd w:id="1"/>
    <w:sectPr w:rsidR="00F813ED" w:rsidSect="009971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3ED"/>
    <w:rsid w:val="000B274A"/>
    <w:rsid w:val="00182023"/>
    <w:rsid w:val="001B35F7"/>
    <w:rsid w:val="001B4A31"/>
    <w:rsid w:val="001E047B"/>
    <w:rsid w:val="0030226C"/>
    <w:rsid w:val="0030594C"/>
    <w:rsid w:val="003A0A68"/>
    <w:rsid w:val="003F4279"/>
    <w:rsid w:val="00462483"/>
    <w:rsid w:val="005232F5"/>
    <w:rsid w:val="005D2E45"/>
    <w:rsid w:val="00641801"/>
    <w:rsid w:val="006B35EC"/>
    <w:rsid w:val="006D67B7"/>
    <w:rsid w:val="007612A5"/>
    <w:rsid w:val="007D22CC"/>
    <w:rsid w:val="008135BA"/>
    <w:rsid w:val="009971CD"/>
    <w:rsid w:val="00A603A6"/>
    <w:rsid w:val="00A611C1"/>
    <w:rsid w:val="00A66A19"/>
    <w:rsid w:val="00B96CC7"/>
    <w:rsid w:val="00C11535"/>
    <w:rsid w:val="00C92A4E"/>
    <w:rsid w:val="00C9792C"/>
    <w:rsid w:val="00D53C87"/>
    <w:rsid w:val="00D8025C"/>
    <w:rsid w:val="00F01E95"/>
    <w:rsid w:val="00F37D7E"/>
    <w:rsid w:val="00F813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13ED"/>
    <w:pPr>
      <w:spacing w:after="0" w:line="240" w:lineRule="auto"/>
      <w:jc w:val="both"/>
    </w:pPr>
    <w:rPr>
      <w:rFonts w:ascii="Times New Roman" w:eastAsia="Times New Roman" w:hAnsi="Times New Roman" w:cs="Times New Roman"/>
      <w:b/>
      <w:sz w:val="24"/>
      <w:szCs w:val="20"/>
      <w:lang w:eastAsia="ru-RU"/>
    </w:rPr>
  </w:style>
  <w:style w:type="character" w:customStyle="1" w:styleId="BodyTextChar">
    <w:name w:val="Body Text Char"/>
    <w:basedOn w:val="DefaultParagraphFont"/>
    <w:link w:val="BodyText"/>
    <w:rsid w:val="00F813ED"/>
    <w:rPr>
      <w:rFonts w:ascii="Times New Roman" w:eastAsia="Times New Roman" w:hAnsi="Times New Roman" w:cs="Times New Roman"/>
      <w:b/>
      <w:sz w:val="24"/>
      <w:szCs w:val="20"/>
      <w:lang w:eastAsia="ru-RU"/>
    </w:rPr>
  </w:style>
  <w:style w:type="paragraph" w:styleId="NormalWeb">
    <w:name w:val="Normal (Web)"/>
    <w:basedOn w:val="Normal"/>
    <w:uiPriority w:val="99"/>
    <w:semiHidden/>
    <w:unhideWhenUsed/>
    <w:rsid w:val="00A66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66A19"/>
    <w:rPr>
      <w:color w:val="0000FF"/>
      <w:u w:val="single"/>
    </w:rPr>
  </w:style>
  <w:style w:type="paragraph" w:customStyle="1" w:styleId="1">
    <w:name w:val="Абзац списка1"/>
    <w:basedOn w:val="Normal"/>
    <w:rsid w:val="00A611C1"/>
    <w:pPr>
      <w:spacing w:after="160" w:line="259" w:lineRule="auto"/>
      <w:ind w:left="720"/>
      <w:contextualSpacing/>
    </w:pPr>
    <w:rPr>
      <w:rFonts w:ascii="Calibri" w:eastAsia="Times New Roman" w:hAnsi="Calibri" w:cs="Times New Roman"/>
    </w:rPr>
  </w:style>
  <w:style w:type="paragraph" w:customStyle="1" w:styleId="10">
    <w:name w:val="Абзац списка1"/>
    <w:basedOn w:val="Normal"/>
    <w:rsid w:val="00C11535"/>
    <w:pPr>
      <w:spacing w:after="160" w:line="259" w:lineRule="auto"/>
      <w:ind w:left="720"/>
      <w:contextualSpacing/>
    </w:pPr>
    <w:rPr>
      <w:rFonts w:ascii="Calibri" w:eastAsia="Times New Roman" w:hAnsi="Calibri" w:cs="Times New Roman"/>
    </w:rPr>
  </w:style>
  <w:style w:type="paragraph" w:customStyle="1" w:styleId="ListParagraph1">
    <w:name w:val="List Paragraph1"/>
    <w:basedOn w:val="Normal"/>
    <w:rsid w:val="005D2E45"/>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6396">
      <w:bodyDiv w:val="1"/>
      <w:marLeft w:val="0"/>
      <w:marRight w:val="0"/>
      <w:marTop w:val="0"/>
      <w:marBottom w:val="0"/>
      <w:divBdr>
        <w:top w:val="none" w:sz="0" w:space="0" w:color="auto"/>
        <w:left w:val="none" w:sz="0" w:space="0" w:color="auto"/>
        <w:bottom w:val="none" w:sz="0" w:space="0" w:color="auto"/>
        <w:right w:val="none" w:sz="0" w:space="0" w:color="auto"/>
      </w:divBdr>
    </w:div>
    <w:div w:id="14022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D03B56E43EC9FECFDCD0D8CE44B5D42BDA3B6B0CA4ECFB88CAAFFA2C56F3D5B75C9D296DDB2CD7B4Z7VDE" TargetMode="External"/><Relationship Id="rId12" Type="http://schemas.openxmlformats.org/officeDocument/2006/relationships/hyperlink" Target="consultantplus://offline/ref=8765066A591677C837CC268864BA16EC824592C4205AB265689DBF55E1681B550C50CBE57A1DF2E8d2WFA" TargetMode="External"/><Relationship Id="rId13" Type="http://schemas.openxmlformats.org/officeDocument/2006/relationships/hyperlink" Target="consultantplus://offline/ref=38E02BA76CE62F29717F03541287738BC2BA0EC1C7568BF04459A0B1C7518CC547C6668C94AC1B2B3F7F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21827D66548D3301A2F02BFE23F3BB7EC0D7E9243DD5621458C6533281A152134A10D683C1D203E87Ek9B" TargetMode="External"/><Relationship Id="rId6" Type="http://schemas.openxmlformats.org/officeDocument/2006/relationships/hyperlink" Target="consultantplus://offline/ref=DB197197793CD5F45B30ACC51A8A54F9C418A036DAC87967B5A0465FDFFFDCA04FE06695B0F04051sBD8A" TargetMode="External"/><Relationship Id="rId7" Type="http://schemas.openxmlformats.org/officeDocument/2006/relationships/hyperlink" Target="consultantplus://offline/ref=DB197197793CD5F45B30ACC51A8A54F9C418A036DAC87967B5A0465FDFFFDCA04FE06696B0F4s4DCA" TargetMode="External"/><Relationship Id="rId8" Type="http://schemas.openxmlformats.org/officeDocument/2006/relationships/hyperlink" Target="consultantplus://offline/ref=DB197197793CD5F45B30ACC51A8A54F9C418A036DAC87967B5A0465FDFFFDCA04FE06696B0F6s4DAA" TargetMode="External"/><Relationship Id="rId9" Type="http://schemas.openxmlformats.org/officeDocument/2006/relationships/hyperlink" Target="consultantplus://offline/ref=DB197197793CD5F45B30ACC51A8A54F9C418A036DAC87967B5A0465FDFFFDCA04FE06696B0F9s4DEA" TargetMode="External"/><Relationship Id="rId10" Type="http://schemas.openxmlformats.org/officeDocument/2006/relationships/hyperlink" Target="consultantplus://offline/ref=DB197197793CD5F45B30ACC51A8A54F9C418A139D5CD7967B5A0465FDFFFDCA04FE06696B6F3s4D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10</Pages>
  <Words>3761</Words>
  <Characters>21438</Characters>
  <Application>Microsoft Macintosh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to25-zhukova</dc:creator>
  <cp:lastModifiedBy>Maria</cp:lastModifiedBy>
  <cp:revision>10</cp:revision>
  <cp:lastPrinted>2018-08-28T01:04:00Z</cp:lastPrinted>
  <dcterms:created xsi:type="dcterms:W3CDTF">2018-02-19T00:31:00Z</dcterms:created>
  <dcterms:modified xsi:type="dcterms:W3CDTF">2018-08-28T12:00:00Z</dcterms:modified>
</cp:coreProperties>
</file>